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88A"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88A"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88A">
        <w:rPr>
          <w:rFonts w:ascii="Times New Roman" w:hAnsi="Times New Roman" w:cs="Times New Roman"/>
          <w:sz w:val="32"/>
          <w:szCs w:val="32"/>
        </w:rPr>
        <w:t>г.</w:t>
      </w:r>
      <w:r w:rsidR="001660BE" w:rsidRPr="00F0288A">
        <w:rPr>
          <w:rFonts w:ascii="Times New Roman" w:hAnsi="Times New Roman" w:cs="Times New Roman"/>
          <w:sz w:val="32"/>
          <w:szCs w:val="32"/>
        </w:rPr>
        <w:t xml:space="preserve">о. </w:t>
      </w:r>
      <w:r w:rsidRPr="00F0288A"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103A" w:rsidRDefault="0011103A" w:rsidP="001110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УТВЕРЖДАЮ:</w:t>
      </w:r>
    </w:p>
    <w:p w:rsidR="0011103A" w:rsidRDefault="0011103A" w:rsidP="001110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11103A" w:rsidRDefault="0011103A" w:rsidP="001110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103A" w:rsidRDefault="0011103A" w:rsidP="001110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iCs/>
          <w:sz w:val="30"/>
          <w:szCs w:val="30"/>
          <w:u w:val="single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________________ </w:t>
      </w:r>
      <w:r>
        <w:rPr>
          <w:rFonts w:ascii="Times New Roman" w:hAnsi="Times New Roman"/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rFonts w:ascii="Times New Roman" w:hAnsi="Times New Roman"/>
          <w:i/>
          <w:iCs/>
          <w:sz w:val="30"/>
          <w:szCs w:val="30"/>
          <w:u w:val="single"/>
        </w:rPr>
        <w:t>Ременяк</w:t>
      </w:r>
      <w:proofErr w:type="spellEnd"/>
      <w:r>
        <w:rPr>
          <w:rFonts w:ascii="Times New Roman" w:hAnsi="Times New Roman"/>
          <w:i/>
          <w:iCs/>
          <w:sz w:val="30"/>
          <w:szCs w:val="30"/>
          <w:u w:val="single"/>
        </w:rPr>
        <w:t>/</w:t>
      </w:r>
    </w:p>
    <w:p w:rsidR="0011103A" w:rsidRDefault="0011103A" w:rsidP="001110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Приказ № 1/3 от 01 сентября 2021г.</w:t>
      </w:r>
    </w:p>
    <w:p w:rsidR="0011103A" w:rsidRDefault="0011103A" w:rsidP="0011103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(дата)</w:t>
      </w:r>
    </w:p>
    <w:p w:rsidR="0011103A" w:rsidRDefault="0011103A" w:rsidP="001110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М.П.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288A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по </w:t>
      </w:r>
      <w:r w:rsidR="001660BE" w:rsidRPr="00F0288A">
        <w:rPr>
          <w:rFonts w:ascii="Times New Roman" w:hAnsi="Times New Roman" w:cs="Times New Roman"/>
          <w:b/>
          <w:bCs/>
          <w:sz w:val="36"/>
          <w:szCs w:val="36"/>
        </w:rPr>
        <w:t>иностранному языку (английскому)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288A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288A">
        <w:rPr>
          <w:rFonts w:ascii="Times New Roman" w:hAnsi="Times New Roman" w:cs="Times New Roman"/>
          <w:b/>
          <w:bCs/>
          <w:sz w:val="36"/>
          <w:szCs w:val="36"/>
        </w:rPr>
        <w:t>6 класс</w:t>
      </w: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614" w:type="dxa"/>
        <w:tblLook w:val="0000"/>
      </w:tblPr>
      <w:tblGrid>
        <w:gridCol w:w="3528"/>
        <w:gridCol w:w="6043"/>
        <w:gridCol w:w="6043"/>
      </w:tblGrid>
      <w:tr w:rsidR="00B20A13" w:rsidRPr="00F0288A" w:rsidTr="00B20A13">
        <w:tc>
          <w:tcPr>
            <w:tcW w:w="3528" w:type="dxa"/>
          </w:tcPr>
          <w:p w:rsidR="00B20A13" w:rsidRPr="00F0288A" w:rsidRDefault="00B20A13" w:rsidP="00B2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043" w:type="dxa"/>
          </w:tcPr>
          <w:p w:rsidR="00B20A13" w:rsidRPr="003211A0" w:rsidRDefault="00B20A13" w:rsidP="00B20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11A0"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B14B9D" w:rsidRPr="00111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B9D">
              <w:rPr>
                <w:rFonts w:ascii="Times New Roman" w:hAnsi="Times New Roman"/>
                <w:sz w:val="28"/>
                <w:szCs w:val="28"/>
              </w:rPr>
              <w:t>Львова Татьяна Васильевна</w:t>
            </w:r>
            <w:r w:rsidRPr="003211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A13" w:rsidRPr="003211A0" w:rsidRDefault="00B20A13" w:rsidP="00B20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211A0">
              <w:rPr>
                <w:rFonts w:ascii="Times New Roman" w:hAnsi="Times New Roman"/>
                <w:sz w:val="28"/>
                <w:szCs w:val="28"/>
              </w:rPr>
              <w:t>учитель английского языка высшей квалификационной категории</w:t>
            </w:r>
          </w:p>
        </w:tc>
        <w:tc>
          <w:tcPr>
            <w:tcW w:w="6043" w:type="dxa"/>
          </w:tcPr>
          <w:p w:rsidR="00B20A13" w:rsidRPr="00F0288A" w:rsidRDefault="00B20A13" w:rsidP="00B2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B2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3C69F9" w:rsidP="003C69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69F9" w:rsidRPr="00F0288A" w:rsidRDefault="00B14B9D" w:rsidP="003C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3C69F9" w:rsidRPr="00F0288A">
        <w:rPr>
          <w:rFonts w:ascii="Times New Roman" w:hAnsi="Times New Roman" w:cs="Times New Roman"/>
          <w:sz w:val="32"/>
          <w:szCs w:val="32"/>
        </w:rPr>
        <w:t>г.</w:t>
      </w:r>
    </w:p>
    <w:p w:rsidR="003C69F9" w:rsidRPr="00F0288A" w:rsidRDefault="003C69F9" w:rsidP="003C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69F9" w:rsidRPr="00F0288A" w:rsidRDefault="003C69F9" w:rsidP="003C69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 и авторской программы О.В. Афанасьевой, И.В. Михеевой, Н.В. Языковой, Е.А. Колесниковой к УМК «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Rainbow</w:t>
      </w:r>
      <w:r w:rsidRPr="00F0288A">
        <w:rPr>
          <w:rFonts w:ascii="Times New Roman" w:hAnsi="Times New Roman" w:cs="Times New Roman"/>
          <w:sz w:val="24"/>
          <w:szCs w:val="28"/>
        </w:rPr>
        <w:t xml:space="preserve"> 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F0288A">
        <w:rPr>
          <w:rFonts w:ascii="Times New Roman" w:hAnsi="Times New Roman" w:cs="Times New Roman"/>
          <w:sz w:val="24"/>
          <w:szCs w:val="28"/>
        </w:rPr>
        <w:t xml:space="preserve">» для 5-9 классов общеобразовательных учреждений – Изд-во «Дрофа», 2015 год. </w:t>
      </w:r>
    </w:p>
    <w:p w:rsidR="003C69F9" w:rsidRPr="00F0288A" w:rsidRDefault="003C69F9" w:rsidP="003C69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0288A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F0288A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0288A">
        <w:rPr>
          <w:rFonts w:ascii="Times New Roman" w:hAnsi="Times New Roman" w:cs="Times New Roman"/>
          <w:sz w:val="24"/>
          <w:szCs w:val="28"/>
        </w:rPr>
        <w:t>внутрипредметных</w:t>
      </w:r>
      <w:proofErr w:type="spellEnd"/>
      <w:r w:rsidRPr="00F0288A">
        <w:rPr>
          <w:rFonts w:ascii="Times New Roman" w:hAnsi="Times New Roman" w:cs="Times New Roman"/>
          <w:sz w:val="24"/>
          <w:szCs w:val="28"/>
        </w:rPr>
        <w:t xml:space="preserve"> связей.</w:t>
      </w:r>
    </w:p>
    <w:p w:rsidR="003C69F9" w:rsidRPr="00F0288A" w:rsidRDefault="003C69F9" w:rsidP="003C69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Рабочая программа рассчитана на 105 часов в год, 3 часа в неделю.</w:t>
      </w:r>
    </w:p>
    <w:p w:rsidR="00A576DC" w:rsidRPr="00F0288A" w:rsidRDefault="00A576DC" w:rsidP="003C69F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C69F9" w:rsidRPr="00F0288A" w:rsidRDefault="003C69F9" w:rsidP="003C69F9">
      <w:pPr>
        <w:rPr>
          <w:rFonts w:ascii="Times New Roman" w:hAnsi="Times New Roman" w:cs="Times New Roman"/>
          <w:b/>
          <w:sz w:val="28"/>
          <w:szCs w:val="28"/>
        </w:rPr>
      </w:pPr>
      <w:r w:rsidRPr="00F0288A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:rsidR="003C69F9" w:rsidRPr="00F0288A" w:rsidRDefault="003C69F9" w:rsidP="003C6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Учебник «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Rainbow</w:t>
      </w:r>
      <w:r w:rsidRPr="00F0288A">
        <w:rPr>
          <w:rFonts w:ascii="Times New Roman" w:hAnsi="Times New Roman" w:cs="Times New Roman"/>
          <w:sz w:val="24"/>
          <w:szCs w:val="28"/>
        </w:rPr>
        <w:t xml:space="preserve"> 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F0288A">
        <w:rPr>
          <w:rFonts w:ascii="Times New Roman" w:hAnsi="Times New Roman" w:cs="Times New Roman"/>
          <w:sz w:val="24"/>
          <w:szCs w:val="28"/>
        </w:rPr>
        <w:t>» - 6 класс Авторы О.В. Афанасьева, И.В. Михеева, К.М. Баранова</w:t>
      </w:r>
    </w:p>
    <w:p w:rsidR="003C69F9" w:rsidRPr="00F0288A" w:rsidRDefault="003C69F9" w:rsidP="003C6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Рабочая тетрадь к УМК «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Rainbow</w:t>
      </w:r>
      <w:r w:rsidRPr="00F0288A">
        <w:rPr>
          <w:rFonts w:ascii="Times New Roman" w:hAnsi="Times New Roman" w:cs="Times New Roman"/>
          <w:sz w:val="24"/>
          <w:szCs w:val="28"/>
        </w:rPr>
        <w:t xml:space="preserve"> 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F0288A">
        <w:rPr>
          <w:rFonts w:ascii="Times New Roman" w:hAnsi="Times New Roman" w:cs="Times New Roman"/>
          <w:sz w:val="24"/>
          <w:szCs w:val="28"/>
        </w:rPr>
        <w:t>» - 6 класс Авторы О.В. Афанасьева, И.В. Михеева, К.М. Баранова</w:t>
      </w:r>
    </w:p>
    <w:p w:rsidR="003C69F9" w:rsidRPr="00F0288A" w:rsidRDefault="003C69F9" w:rsidP="003C6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Лексико-грамматический практикум к УМК «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Rainbow</w:t>
      </w:r>
      <w:r w:rsidRPr="00F0288A">
        <w:rPr>
          <w:rFonts w:ascii="Times New Roman" w:hAnsi="Times New Roman" w:cs="Times New Roman"/>
          <w:sz w:val="24"/>
          <w:szCs w:val="28"/>
        </w:rPr>
        <w:t xml:space="preserve"> 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F0288A">
        <w:rPr>
          <w:rFonts w:ascii="Times New Roman" w:hAnsi="Times New Roman" w:cs="Times New Roman"/>
          <w:sz w:val="24"/>
          <w:szCs w:val="28"/>
        </w:rPr>
        <w:t>» - 6 класс Авторы О.В. Афанасьева, И.В. Михеева, К.М. Баранова, Е.А. Колесникова</w:t>
      </w:r>
    </w:p>
    <w:p w:rsidR="003C69F9" w:rsidRPr="00F0288A" w:rsidRDefault="003C69F9" w:rsidP="003C6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0288A">
        <w:rPr>
          <w:rFonts w:ascii="Times New Roman" w:hAnsi="Times New Roman" w:cs="Times New Roman"/>
          <w:sz w:val="24"/>
          <w:szCs w:val="28"/>
        </w:rPr>
        <w:t>Диагностика результатов образования к УМК «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Rainbow</w:t>
      </w:r>
      <w:r w:rsidRPr="00F0288A">
        <w:rPr>
          <w:rFonts w:ascii="Times New Roman" w:hAnsi="Times New Roman" w:cs="Times New Roman"/>
          <w:sz w:val="24"/>
          <w:szCs w:val="28"/>
        </w:rPr>
        <w:t xml:space="preserve"> </w:t>
      </w:r>
      <w:r w:rsidRPr="00F0288A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F0288A">
        <w:rPr>
          <w:rFonts w:ascii="Times New Roman" w:hAnsi="Times New Roman" w:cs="Times New Roman"/>
          <w:sz w:val="24"/>
          <w:szCs w:val="28"/>
        </w:rPr>
        <w:t>» - 6 класс Авторы О.В. Афанасьева, И.В. Михеева, Е.А. Колесникова.</w:t>
      </w:r>
    </w:p>
    <w:p w:rsidR="0095329B" w:rsidRPr="00F0288A" w:rsidRDefault="0095329B" w:rsidP="0095329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288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Сайт  Министерства образования и науки РФ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http://www.britishcouncil.org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http://www.zavuch.info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Учительская газета http://poipkro.perm.ru/El-posob/www.1september.ru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Интернет школа Просвещение http://teleschool.demo.metric.ru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Портал «Информационно-коммуникационные технологии в образовании» http://www.ict.edu.ru/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Школьный сектор http://school-sector.relarn.ru</w:t>
      </w:r>
    </w:p>
    <w:p w:rsidR="0095329B" w:rsidRPr="00F0288A" w:rsidRDefault="0095329B" w:rsidP="0095329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0288A">
        <w:rPr>
          <w:rFonts w:ascii="Times New Roman" w:hAnsi="Times New Roman" w:cs="Times New Roman"/>
          <w:sz w:val="24"/>
        </w:rPr>
        <w:t>"Открытый урок" - фестиваль педагогических идей http://www.festival.1september.ru</w:t>
      </w:r>
    </w:p>
    <w:p w:rsidR="0029477A" w:rsidRPr="00F0288A" w:rsidRDefault="0029477A">
      <w:pPr>
        <w:rPr>
          <w:rFonts w:ascii="Times New Roman" w:hAnsi="Times New Roman" w:cs="Times New Roman"/>
          <w:sz w:val="24"/>
        </w:rPr>
      </w:pPr>
    </w:p>
    <w:p w:rsidR="0029477A" w:rsidRPr="00F0288A" w:rsidRDefault="0029477A">
      <w:pPr>
        <w:rPr>
          <w:rFonts w:ascii="Times New Roman" w:hAnsi="Times New Roman" w:cs="Times New Roman"/>
        </w:rPr>
      </w:pPr>
    </w:p>
    <w:p w:rsidR="0029477A" w:rsidRPr="00F0288A" w:rsidRDefault="0029477A" w:rsidP="0029477A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28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ОСВОЕНИЯ ПРОГРАММЫ</w:t>
      </w:r>
    </w:p>
    <w:p w:rsidR="0029477A" w:rsidRPr="00F0288A" w:rsidRDefault="0029477A" w:rsidP="0029477A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288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ОСНОВНОГО ОБЩЕГО ОБРАЗОВАНИЯ ПО АНГЛИЙСКОМУ ЯЗЫКУ</w:t>
      </w:r>
    </w:p>
    <w:p w:rsidR="0029477A" w:rsidRPr="00F0288A" w:rsidRDefault="0029477A" w:rsidP="00A576DC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предметных результатов.</w:t>
      </w:r>
    </w:p>
    <w:p w:rsidR="0029477A" w:rsidRPr="00F0288A" w:rsidRDefault="0029477A" w:rsidP="0029477A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028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Личностные результаты</w:t>
      </w:r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>ценностно</w:t>
      </w:r>
      <w:r w:rsidRPr="00F0288A">
        <w:rPr>
          <w:rFonts w:ascii="Times New Roman" w:eastAsia="MS Gothic" w:hAnsi="MS Gothic" w:cs="Times New Roman"/>
          <w:sz w:val="24"/>
          <w:szCs w:val="24"/>
          <w:lang w:eastAsia="zh-CN"/>
        </w:rPr>
        <w:t>‑</w:t>
      </w:r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>смысловых</w:t>
      </w:r>
      <w:proofErr w:type="spellEnd"/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F0288A">
        <w:rPr>
          <w:rFonts w:ascii="Times New Roman" w:eastAsia="SimSun" w:hAnsi="Times New Roman" w:cs="Times New Roman"/>
          <w:sz w:val="24"/>
          <w:szCs w:val="24"/>
          <w:lang w:eastAsia="zh-CN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школьниками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</w:t>
      </w:r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 xml:space="preserve">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</w:t>
      </w:r>
      <w:proofErr w:type="spellStart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>приобучении</w:t>
      </w:r>
      <w:proofErr w:type="spellEnd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 xml:space="preserve"> языку, требуют определенной </w:t>
      </w:r>
      <w:proofErr w:type="spellStart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>креативности</w:t>
      </w:r>
      <w:proofErr w:type="spellEnd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 xml:space="preserve">, инициативы, проявления индивидуальности. В то же время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>эмпатии</w:t>
      </w:r>
      <w:proofErr w:type="spellEnd"/>
      <w:r w:rsidRPr="00F0288A">
        <w:rPr>
          <w:rFonts w:ascii="Times New Roman" w:eastAsia="MS Gothic" w:hAnsi="Times New Roman" w:cs="Times New Roman"/>
          <w:sz w:val="24"/>
          <w:szCs w:val="24"/>
          <w:lang w:eastAsia="zh-CN"/>
        </w:rPr>
        <w:t>, т. е. умения сочувствовать, сопереж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ивать, ставить себя на место другого человека. Нигде, кроме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lastRenderedPageBreak/>
        <w:t>▪▪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осознание возможностей самореализации средствами иностранного языка;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стремление к совершенствованию собственной речевой культуры в целом;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формирование коммуникативной компетенции в межкультурной и межэтнической коммуникации;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▪▪ развитие таких качеств личности, как воля, целеустремленность,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креативность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>, инициативность, трудолюбие, дисциплинированность;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иной культуры; осознание себя гражданином своей страны и мира;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proofErr w:type="spellStart"/>
      <w:proofErr w:type="gramStart"/>
      <w:r w:rsidRPr="00964764">
        <w:rPr>
          <w:rFonts w:ascii="Times New Roman" w:eastAsia="MS Gothic" w:hAnsi="Times New Roman"/>
          <w:b/>
          <w:sz w:val="24"/>
          <w:szCs w:val="24"/>
          <w:lang w:eastAsia="zh-CN"/>
        </w:rPr>
        <w:t>Метапредметные</w:t>
      </w:r>
      <w:proofErr w:type="spellEnd"/>
      <w:r w:rsidRPr="00964764">
        <w:rPr>
          <w:rFonts w:ascii="Times New Roman" w:eastAsia="MS Gothic" w:hAnsi="Times New Roman"/>
          <w:b/>
          <w:sz w:val="24"/>
          <w:szCs w:val="24"/>
          <w:lang w:eastAsia="zh-CN"/>
        </w:rPr>
        <w:t xml:space="preserve"> результаты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включают освоенные обучающимися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межпредметные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при изучении школьных предметов.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lastRenderedPageBreak/>
        <w:t xml:space="preserve">логической последовательности, умение выделять главное и опускать второстепенное и т. п. Планируя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монологическую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и диалогическую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.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э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метапредметных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результатов: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планировать свое речевое и неречевое поведение;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взаимодействовать с окружающими, выполняя разные социальные роли;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обобщать,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Pr="00964764">
        <w:rPr>
          <w:rFonts w:ascii="MS Gothic" w:eastAsia="MS Gothic" w:hAnsi="MS Gothic" w:cs="MS Gothic" w:hint="eastAsia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следственные связи, строить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логическое рассуждение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>, умозаключение (индуктивное, дедуктивное и по аналогии) и делать выводы;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использовать информационно</w:t>
      </w:r>
      <w:r w:rsidRPr="00964764">
        <w:rPr>
          <w:rFonts w:ascii="MS Gothic" w:eastAsia="MS Gothic" w:hAnsi="MS Gothic" w:cs="MS Gothic" w:hint="eastAsia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коммуникационные технологии;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▪▪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9477A" w:rsidRPr="00964764" w:rsidRDefault="0029477A" w:rsidP="0029477A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b/>
          <w:sz w:val="24"/>
          <w:szCs w:val="24"/>
          <w:lang w:eastAsia="zh-CN"/>
        </w:rPr>
        <w:lastRenderedPageBreak/>
        <w:t>Предметные результаты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включают освоенные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обучающимися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учебно</w:t>
      </w:r>
      <w:proofErr w:type="spellEnd"/>
      <w:r w:rsidRPr="00964764">
        <w:rPr>
          <w:rFonts w:ascii="MS Gothic" w:eastAsia="MS Gothic" w:hAnsi="MS Gothic" w:cs="MS Gothic" w:hint="eastAsia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проектных ситуациях.</w:t>
      </w:r>
    </w:p>
    <w:p w:rsidR="0033131E" w:rsidRPr="005B62BF" w:rsidRDefault="0029477A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64">
        <w:rPr>
          <w:rFonts w:ascii="Times New Roman" w:eastAsia="MS Gothic" w:hAnsi="Times New Roman"/>
          <w:b/>
          <w:sz w:val="24"/>
          <w:szCs w:val="24"/>
          <w:lang w:eastAsia="zh-CN"/>
        </w:rPr>
        <w:t xml:space="preserve"> </w:t>
      </w:r>
      <w:r w:rsidR="0033131E" w:rsidRPr="005B62B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33131E" w:rsidRPr="005B62BF" w:rsidRDefault="0033131E" w:rsidP="0033131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33131E" w:rsidRPr="005B62BF" w:rsidRDefault="0033131E" w:rsidP="0033131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3131E" w:rsidRPr="005B62BF" w:rsidRDefault="0033131E" w:rsidP="0033131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3131E" w:rsidRPr="005B62BF" w:rsidRDefault="0033131E" w:rsidP="0033131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3131E" w:rsidRPr="005B62BF" w:rsidRDefault="0033131E" w:rsidP="0033131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3131E" w:rsidRPr="005B62BF" w:rsidRDefault="0033131E" w:rsidP="0033131E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33131E" w:rsidRPr="005B62BF" w:rsidRDefault="0033131E" w:rsidP="0033131E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5B62BF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3131E" w:rsidRPr="005B62BF" w:rsidRDefault="0033131E" w:rsidP="0033131E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B62BF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:rsidR="0033131E" w:rsidRPr="005B62BF" w:rsidRDefault="0033131E" w:rsidP="0033131E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3131E" w:rsidRPr="005B62BF" w:rsidRDefault="0033131E" w:rsidP="0033131E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3131E" w:rsidRPr="005B62BF" w:rsidRDefault="0033131E" w:rsidP="0033131E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B62B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3131E" w:rsidRPr="005B62BF" w:rsidRDefault="0033131E" w:rsidP="0033131E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3131E" w:rsidRPr="005B62BF" w:rsidRDefault="0033131E" w:rsidP="0033131E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3131E" w:rsidRPr="005B62BF" w:rsidRDefault="0033131E" w:rsidP="0033131E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3131E" w:rsidRPr="005B62BF" w:rsidRDefault="0033131E" w:rsidP="0033131E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3131E" w:rsidRPr="005B62BF" w:rsidRDefault="0033131E" w:rsidP="0033131E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3131E" w:rsidRPr="005B62BF" w:rsidRDefault="0033131E" w:rsidP="0033131E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3131E" w:rsidRPr="005B62BF" w:rsidRDefault="0033131E" w:rsidP="0033131E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B62B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B62BF">
        <w:rPr>
          <w:rFonts w:ascii="Times New Roman" w:hAnsi="Times New Roman" w:cs="Times New Roman"/>
          <w:sz w:val="24"/>
          <w:szCs w:val="24"/>
        </w:rPr>
        <w:t>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3131E" w:rsidRPr="005B62BF" w:rsidRDefault="0033131E" w:rsidP="0033131E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3131E" w:rsidRPr="005B62BF" w:rsidRDefault="0033131E" w:rsidP="0033131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B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3131E" w:rsidRPr="00B14B9D" w:rsidRDefault="0033131E" w:rsidP="00B14B9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3131E" w:rsidRPr="005B62BF" w:rsidRDefault="0033131E" w:rsidP="0033131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3131E" w:rsidRPr="005B62BF" w:rsidRDefault="0033131E" w:rsidP="0033131E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B62BF">
        <w:rPr>
          <w:rFonts w:ascii="Times New Roman" w:hAnsi="Times New Roman" w:cs="Times New Roman"/>
          <w:i/>
          <w:sz w:val="24"/>
          <w:szCs w:val="24"/>
        </w:rPr>
        <w:t>-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B62BF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3131E" w:rsidRPr="005B62BF" w:rsidRDefault="0033131E" w:rsidP="0033131E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3131E" w:rsidRPr="005B62BF" w:rsidRDefault="0033131E" w:rsidP="0033131E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3131E" w:rsidRPr="005B62BF" w:rsidRDefault="0033131E" w:rsidP="0033131E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lastRenderedPageBreak/>
        <w:t>правильно писать изученные слова;</w:t>
      </w:r>
    </w:p>
    <w:p w:rsidR="0033131E" w:rsidRPr="005B62BF" w:rsidRDefault="0033131E" w:rsidP="0033131E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3131E" w:rsidRPr="005B62BF" w:rsidRDefault="0033131E" w:rsidP="0033131E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B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3131E" w:rsidRPr="005B62BF" w:rsidRDefault="0033131E" w:rsidP="0033131E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</w:r>
    </w:p>
    <w:p w:rsidR="0033131E" w:rsidRPr="005B62BF" w:rsidRDefault="0033131E" w:rsidP="0033131E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33131E" w:rsidRPr="005B62BF" w:rsidRDefault="0033131E" w:rsidP="0033131E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3131E" w:rsidRPr="005B62BF" w:rsidRDefault="0033131E" w:rsidP="0033131E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в соответствии с решаемой коммуникативной задачей;</w:t>
      </w:r>
    </w:p>
    <w:p w:rsidR="0033131E" w:rsidRPr="005B62BF" w:rsidRDefault="0033131E" w:rsidP="0033131E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в нескольких значениях многозначные слова, изученные в пределах тематики;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33131E" w:rsidRPr="005B62BF" w:rsidRDefault="0033131E" w:rsidP="0033131E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62BF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B62BF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B62BF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B62BF">
        <w:rPr>
          <w:rFonts w:ascii="Times New Roman" w:hAnsi="Times New Roman" w:cs="Times New Roman"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>,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>,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5B62BF">
        <w:rPr>
          <w:rFonts w:ascii="Times New Roman" w:hAnsi="Times New Roman" w:cs="Times New Roman"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использовать косвенную речь;</w:t>
      </w:r>
    </w:p>
    <w:p w:rsidR="0033131E" w:rsidRPr="009B33F3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и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употреблять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в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речи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условные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предложения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реального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</w:rPr>
        <w:t>характера</w:t>
      </w:r>
      <w:r w:rsidRPr="009B33F3">
        <w:rPr>
          <w:rFonts w:ascii="Times New Roman" w:hAnsi="Times New Roman" w:cs="Times New Roman"/>
          <w:sz w:val="24"/>
          <w:szCs w:val="24"/>
        </w:rPr>
        <w:t xml:space="preserve"> (</w:t>
      </w:r>
      <w:r w:rsidRPr="005B62BF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9B33F3">
        <w:rPr>
          <w:rFonts w:ascii="Times New Roman" w:hAnsi="Times New Roman" w:cs="Times New Roman"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3F3">
        <w:rPr>
          <w:rFonts w:ascii="Times New Roman" w:hAnsi="Times New Roman" w:cs="Times New Roman"/>
          <w:sz w:val="24"/>
          <w:szCs w:val="24"/>
        </w:rPr>
        <w:t xml:space="preserve"> –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Jim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B33F3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proofErr w:type="spellEnd"/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invite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him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our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9B3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party</w:t>
      </w:r>
      <w:r w:rsidRPr="009B33F3">
        <w:rPr>
          <w:rFonts w:ascii="Times New Roman" w:hAnsi="Times New Roman" w:cs="Times New Roman"/>
          <w:sz w:val="24"/>
          <w:szCs w:val="24"/>
        </w:rPr>
        <w:t>)</w:t>
      </w:r>
      <w:r w:rsidRPr="009B33F3">
        <w:rPr>
          <w:rFonts w:ascii="Times New Roman" w:hAnsi="Times New Roman" w:cs="Times New Roman"/>
          <w:i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BF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5B62BF">
        <w:rPr>
          <w:rFonts w:ascii="Times New Roman" w:hAnsi="Times New Roman" w:cs="Times New Roman"/>
          <w:sz w:val="24"/>
          <w:szCs w:val="24"/>
        </w:rPr>
        <w:t>/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B62BF">
        <w:rPr>
          <w:rFonts w:ascii="Times New Roman" w:hAnsi="Times New Roman" w:cs="Times New Roman"/>
          <w:sz w:val="24"/>
          <w:szCs w:val="24"/>
        </w:rPr>
        <w:t>/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B62BF">
        <w:rPr>
          <w:rFonts w:ascii="Times New Roman" w:hAnsi="Times New Roman" w:cs="Times New Roman"/>
          <w:sz w:val="24"/>
          <w:szCs w:val="24"/>
        </w:rPr>
        <w:t>/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B62BF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B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B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5B62BF">
        <w:rPr>
          <w:rFonts w:ascii="Times New Roman" w:hAnsi="Times New Roman" w:cs="Times New Roman"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5B62BF">
        <w:rPr>
          <w:rFonts w:ascii="Times New Roman" w:hAnsi="Times New Roman" w:cs="Times New Roman"/>
          <w:sz w:val="24"/>
          <w:szCs w:val="24"/>
        </w:rPr>
        <w:t>);</w:t>
      </w:r>
    </w:p>
    <w:p w:rsidR="0033131E" w:rsidRPr="005B62BF" w:rsidRDefault="0033131E" w:rsidP="0033131E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B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62BF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5B62BF">
        <w:rPr>
          <w:rFonts w:ascii="Times New Roman" w:hAnsi="Times New Roman" w:cs="Times New Roman"/>
          <w:i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3131E" w:rsidRPr="005B62BF" w:rsidRDefault="0033131E" w:rsidP="0033131E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5B62BF">
        <w:rPr>
          <w:rFonts w:ascii="Times New Roman" w:hAnsi="Times New Roman" w:cs="Times New Roman"/>
          <w:i/>
          <w:sz w:val="24"/>
          <w:szCs w:val="24"/>
        </w:rPr>
        <w:t>;</w:t>
      </w:r>
    </w:p>
    <w:p w:rsidR="0033131E" w:rsidRPr="005B62BF" w:rsidRDefault="0033131E" w:rsidP="0033131E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BF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B62B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B62B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B62BF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2BF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3131E" w:rsidRPr="005B62BF" w:rsidRDefault="0033131E" w:rsidP="0033131E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3131E" w:rsidRPr="005B62BF" w:rsidRDefault="0033131E" w:rsidP="0033131E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</w:t>
      </w:r>
      <w:proofErr w:type="spellStart"/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>социокультурные</w:t>
      </w:r>
      <w:proofErr w:type="spellEnd"/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социокультурные</w:t>
      </w:r>
      <w:proofErr w:type="spellEnd"/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33131E" w:rsidRPr="005B62BF" w:rsidRDefault="0033131E" w:rsidP="0033131E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B62B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5B62B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3131E" w:rsidRPr="005B62BF" w:rsidRDefault="0033131E" w:rsidP="0033131E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3131E" w:rsidRPr="005B62BF" w:rsidRDefault="0033131E" w:rsidP="0033131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B62B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3131E" w:rsidRPr="005B62BF" w:rsidRDefault="0033131E" w:rsidP="0033131E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3131E" w:rsidRPr="005B62BF" w:rsidRDefault="0033131E" w:rsidP="0033131E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5B62B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A25926" w:rsidRDefault="00A25926" w:rsidP="00A576DC">
      <w:pPr>
        <w:jc w:val="center"/>
        <w:rPr>
          <w:rFonts w:ascii="Times New Roman" w:eastAsia="MS Gothic" w:hAnsi="Times New Roman"/>
          <w:b/>
          <w:sz w:val="24"/>
          <w:szCs w:val="24"/>
          <w:lang w:eastAsia="zh-CN"/>
        </w:rPr>
      </w:pPr>
    </w:p>
    <w:p w:rsidR="0029477A" w:rsidRPr="00964764" w:rsidRDefault="0029477A" w:rsidP="00A576DC">
      <w:pPr>
        <w:jc w:val="center"/>
        <w:rPr>
          <w:rFonts w:ascii="Times New Roman" w:eastAsia="MS Gothic" w:hAnsi="Times New Roman"/>
          <w:b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b/>
          <w:sz w:val="24"/>
          <w:szCs w:val="24"/>
          <w:lang w:eastAsia="zh-CN"/>
        </w:rPr>
        <w:t>СОДЕРЖАНИЕ КУРСА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units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степени</w:t>
      </w:r>
      <w:proofErr w:type="gram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подвергшиеся необходимой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адаптациии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u w:val="single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u w:val="single"/>
          <w:lang w:eastAsia="zh-CN"/>
        </w:rPr>
        <w:t>Содержание обучения включает следующие компоненты:</w:t>
      </w:r>
    </w:p>
    <w:p w:rsidR="0029477A" w:rsidRPr="00964764" w:rsidRDefault="0029477A" w:rsidP="00A576DC">
      <w:pPr>
        <w:tabs>
          <w:tab w:val="left" w:pos="5953"/>
        </w:tabs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1) сферы общения (темы, ситуации, тексты);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ab/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2) аспекты коммуникативной компетенции: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— речевая компетенция (умение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аудирования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>, чтения, говорения, письма);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—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социокультурная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компетенция (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социокультурные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знания и навыки вербального и невербального поведения);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—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учебно</w:t>
      </w:r>
      <w:r w:rsidRPr="00964764">
        <w:rPr>
          <w:rFonts w:ascii="Times New Roman" w:eastAsia="MS Gothic" w:hAnsi="MS Gothic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познавательная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компетенция (общие и специальные учебные навыки, приемы учебной работы);</w:t>
      </w:r>
    </w:p>
    <w:p w:rsidR="0029477A" w:rsidRPr="00964764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>— компенсаторная компетенция (знание приемов компенсации и компенсаторные умения).</w:t>
      </w:r>
    </w:p>
    <w:p w:rsidR="00A576DC" w:rsidRDefault="0029477A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  <w:proofErr w:type="gram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Предметное содержание речи в стандарте определяется 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lastRenderedPageBreak/>
        <w:t xml:space="preserve">перечислением ситуаций в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социально</w:t>
      </w:r>
      <w:r w:rsidRPr="00964764">
        <w:rPr>
          <w:rFonts w:ascii="Times New Roman" w:eastAsia="MS Gothic" w:hAnsi="MS Gothic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бытовой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,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учебно</w:t>
      </w:r>
      <w:r w:rsidRPr="00964764">
        <w:rPr>
          <w:rFonts w:ascii="Times New Roman" w:eastAsia="MS Gothic" w:hAnsi="MS Gothic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трудовой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и </w:t>
      </w:r>
      <w:proofErr w:type="spellStart"/>
      <w:r w:rsidRPr="00964764">
        <w:rPr>
          <w:rFonts w:ascii="Times New Roman" w:eastAsia="MS Gothic" w:hAnsi="Times New Roman"/>
          <w:sz w:val="24"/>
          <w:szCs w:val="24"/>
          <w:lang w:eastAsia="zh-CN"/>
        </w:rPr>
        <w:t>социально</w:t>
      </w:r>
      <w:r w:rsidRPr="00964764">
        <w:rPr>
          <w:rFonts w:ascii="Times New Roman" w:eastAsia="MS Gothic" w:hAnsi="MS Gothic"/>
          <w:sz w:val="24"/>
          <w:szCs w:val="24"/>
          <w:lang w:eastAsia="zh-CN"/>
        </w:rPr>
        <w:t>‑</w:t>
      </w:r>
      <w:r w:rsidRPr="00964764">
        <w:rPr>
          <w:rFonts w:ascii="Times New Roman" w:eastAsia="MS Gothic" w:hAnsi="Times New Roman"/>
          <w:sz w:val="24"/>
          <w:szCs w:val="24"/>
          <w:lang w:eastAsia="zh-CN"/>
        </w:rPr>
        <w:t>культурной</w:t>
      </w:r>
      <w:proofErr w:type="spellEnd"/>
      <w:r w:rsidRPr="00964764">
        <w:rPr>
          <w:rFonts w:ascii="Times New Roman" w:eastAsia="MS Gothic" w:hAnsi="Times New Roman"/>
          <w:sz w:val="24"/>
          <w:szCs w:val="24"/>
          <w:lang w:eastAsia="zh-CN"/>
        </w:rPr>
        <w:t xml:space="preserve"> сферах общения в рамках следующей тематики.</w:t>
      </w:r>
      <w:proofErr w:type="gramEnd"/>
    </w:p>
    <w:p w:rsidR="00A576DC" w:rsidRDefault="00A576DC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</w:p>
    <w:p w:rsidR="00A576DC" w:rsidRDefault="00A576DC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</w:p>
    <w:p w:rsidR="00A576DC" w:rsidRPr="00964764" w:rsidRDefault="00A576DC" w:rsidP="00A576DC">
      <w:pPr>
        <w:jc w:val="both"/>
        <w:rPr>
          <w:rFonts w:ascii="Times New Roman" w:eastAsia="MS Gothic" w:hAnsi="Times New Roman"/>
          <w:sz w:val="24"/>
          <w:szCs w:val="24"/>
          <w:lang w:eastAsia="zh-CN"/>
        </w:rPr>
      </w:pPr>
    </w:p>
    <w:p w:rsidR="0029477A" w:rsidRPr="00B2610C" w:rsidRDefault="0029477A" w:rsidP="0029477A">
      <w:pPr>
        <w:ind w:left="720"/>
        <w:rPr>
          <w:rFonts w:ascii="Times New Roman" w:hAnsi="Times New Roman"/>
          <w:b/>
          <w:sz w:val="24"/>
          <w:szCs w:val="24"/>
        </w:rPr>
      </w:pPr>
      <w:r w:rsidRPr="00B2610C">
        <w:rPr>
          <w:rFonts w:ascii="Times New Roman" w:hAnsi="Times New Roman"/>
          <w:b/>
          <w:sz w:val="24"/>
          <w:szCs w:val="24"/>
        </w:rPr>
        <w:t xml:space="preserve">            </w:t>
      </w:r>
      <w:r w:rsidR="00A576D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2610C">
        <w:rPr>
          <w:rFonts w:ascii="Times New Roman" w:hAnsi="Times New Roman"/>
          <w:b/>
          <w:sz w:val="24"/>
          <w:szCs w:val="24"/>
        </w:rPr>
        <w:t xml:space="preserve"> </w:t>
      </w:r>
      <w:r w:rsidRPr="0095329B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W w:w="844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4707"/>
        <w:gridCol w:w="1513"/>
        <w:gridCol w:w="1345"/>
        <w:gridCol w:w="34"/>
      </w:tblGrid>
      <w:tr w:rsidR="0029477A" w:rsidRPr="001A40B2" w:rsidTr="0095329B">
        <w:trPr>
          <w:trHeight w:val="190"/>
        </w:trPr>
        <w:tc>
          <w:tcPr>
            <w:tcW w:w="841" w:type="dxa"/>
            <w:vMerge w:val="restart"/>
          </w:tcPr>
          <w:p w:rsidR="0029477A" w:rsidRPr="001A40B2" w:rsidRDefault="0029477A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7" w:type="dxa"/>
            <w:vMerge w:val="restart"/>
          </w:tcPr>
          <w:p w:rsidR="0029477A" w:rsidRPr="001A40B2" w:rsidRDefault="0029477A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2892" w:type="dxa"/>
            <w:gridSpan w:val="3"/>
          </w:tcPr>
          <w:p w:rsidR="0029477A" w:rsidRPr="001A40B2" w:rsidRDefault="0029477A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9477A" w:rsidRPr="001A40B2" w:rsidTr="0095329B">
        <w:trPr>
          <w:gridAfter w:val="1"/>
          <w:wAfter w:w="34" w:type="dxa"/>
          <w:trHeight w:val="144"/>
        </w:trPr>
        <w:tc>
          <w:tcPr>
            <w:tcW w:w="841" w:type="dxa"/>
            <w:vMerge/>
          </w:tcPr>
          <w:p w:rsidR="0029477A" w:rsidRPr="001A40B2" w:rsidRDefault="0029477A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29477A" w:rsidRPr="001A40B2" w:rsidRDefault="0029477A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29477A" w:rsidRPr="001A40B2" w:rsidRDefault="0029477A" w:rsidP="0029477A">
            <w:pPr>
              <w:spacing w:after="240" w:line="240" w:lineRule="exact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45" w:type="dxa"/>
          </w:tcPr>
          <w:p w:rsidR="0029477A" w:rsidRPr="001A40B2" w:rsidRDefault="0029477A" w:rsidP="0029477A">
            <w:pPr>
              <w:spacing w:after="24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29477A" w:rsidRPr="001A40B2" w:rsidTr="0095329B">
        <w:trPr>
          <w:gridAfter w:val="1"/>
          <w:wAfter w:w="34" w:type="dxa"/>
          <w:trHeight w:val="195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9477A" w:rsidRPr="0029477A" w:rsidRDefault="0029477A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1513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77A" w:rsidRPr="001A40B2" w:rsidTr="0095329B">
        <w:trPr>
          <w:gridAfter w:val="1"/>
          <w:wAfter w:w="34" w:type="dxa"/>
          <w:trHeight w:val="287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29477A" w:rsidRPr="001A40B2" w:rsidRDefault="0029477A" w:rsidP="0029477A">
            <w:pPr>
              <w:shd w:val="clear" w:color="auto" w:fill="FFFFFF"/>
              <w:spacing w:after="0" w:line="240" w:lineRule="exact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Посещение Великобритании</w:t>
            </w:r>
          </w:p>
        </w:tc>
        <w:tc>
          <w:tcPr>
            <w:tcW w:w="1513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77A" w:rsidRPr="001A40B2" w:rsidTr="0095329B">
        <w:trPr>
          <w:gridAfter w:val="1"/>
          <w:wAfter w:w="34" w:type="dxa"/>
          <w:trHeight w:val="466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29477A" w:rsidRPr="001A40B2" w:rsidRDefault="0029477A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Традиции, праздники, фестивали</w:t>
            </w:r>
          </w:p>
        </w:tc>
        <w:tc>
          <w:tcPr>
            <w:tcW w:w="1513" w:type="dxa"/>
          </w:tcPr>
          <w:p w:rsidR="0029477A" w:rsidRPr="00D110E5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77A" w:rsidRPr="001A40B2" w:rsidTr="0095329B">
        <w:trPr>
          <w:gridAfter w:val="1"/>
          <w:wAfter w:w="34" w:type="dxa"/>
          <w:trHeight w:val="481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29477A" w:rsidRPr="001A40B2" w:rsidRDefault="0029477A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1513" w:type="dxa"/>
          </w:tcPr>
          <w:p w:rsidR="0029477A" w:rsidRPr="00D110E5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77A" w:rsidRPr="001A40B2" w:rsidTr="0095329B">
        <w:trPr>
          <w:gridAfter w:val="1"/>
          <w:wAfter w:w="34" w:type="dxa"/>
          <w:trHeight w:val="481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29477A" w:rsidRPr="001A40B2" w:rsidRDefault="0029477A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Любимое времяпрепровождение </w:t>
            </w:r>
          </w:p>
        </w:tc>
        <w:tc>
          <w:tcPr>
            <w:tcW w:w="1513" w:type="dxa"/>
          </w:tcPr>
          <w:p w:rsidR="0029477A" w:rsidRPr="00D110E5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29477A" w:rsidRPr="001A40B2" w:rsidRDefault="00D110E5" w:rsidP="00D110E5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77A" w:rsidRPr="001A40B2" w:rsidTr="0095329B">
        <w:trPr>
          <w:gridAfter w:val="1"/>
          <w:wAfter w:w="34" w:type="dxa"/>
          <w:trHeight w:val="217"/>
        </w:trPr>
        <w:tc>
          <w:tcPr>
            <w:tcW w:w="841" w:type="dxa"/>
          </w:tcPr>
          <w:p w:rsidR="0029477A" w:rsidRPr="001A40B2" w:rsidRDefault="0029477A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29477A" w:rsidRPr="001A40B2" w:rsidRDefault="0029477A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мы</w:t>
            </w:r>
          </w:p>
        </w:tc>
        <w:tc>
          <w:tcPr>
            <w:tcW w:w="1513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</w:tcPr>
          <w:p w:rsidR="0029477A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0E5" w:rsidRPr="001A40B2" w:rsidTr="0095329B">
        <w:trPr>
          <w:trHeight w:val="232"/>
        </w:trPr>
        <w:tc>
          <w:tcPr>
            <w:tcW w:w="841" w:type="dxa"/>
          </w:tcPr>
          <w:p w:rsidR="00D110E5" w:rsidRPr="001A40B2" w:rsidRDefault="00D110E5" w:rsidP="0029477A">
            <w:pPr>
              <w:spacing w:after="240" w:line="240" w:lineRule="exact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7" w:type="dxa"/>
          </w:tcPr>
          <w:p w:rsidR="00D110E5" w:rsidRPr="001A40B2" w:rsidRDefault="00D110E5" w:rsidP="0029477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40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3" w:type="dxa"/>
          </w:tcPr>
          <w:p w:rsidR="00D110E5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378" w:type="dxa"/>
            <w:gridSpan w:val="2"/>
          </w:tcPr>
          <w:p w:rsidR="00D110E5" w:rsidRPr="001A40B2" w:rsidRDefault="00D110E5" w:rsidP="0029477A">
            <w:pPr>
              <w:spacing w:after="240" w:line="240" w:lineRule="exact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 w:rsidR="004D0F86" w:rsidRDefault="004D0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477A" w:rsidRPr="0029477A" w:rsidRDefault="0029477A" w:rsidP="002947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477A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29477A" w:rsidRDefault="002947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79"/>
        <w:gridCol w:w="1134"/>
        <w:gridCol w:w="1099"/>
      </w:tblGrid>
      <w:tr w:rsidR="0029477A" w:rsidRPr="001A40B2" w:rsidTr="0029477A">
        <w:tc>
          <w:tcPr>
            <w:tcW w:w="959" w:type="dxa"/>
          </w:tcPr>
          <w:p w:rsidR="0029477A" w:rsidRPr="001A40B2" w:rsidRDefault="0029477A" w:rsidP="00294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29477A" w:rsidRPr="001A40B2" w:rsidRDefault="0029477A" w:rsidP="00294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9477A" w:rsidRPr="001A40B2" w:rsidRDefault="0029477A" w:rsidP="0029477A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099" w:type="dxa"/>
          </w:tcPr>
          <w:p w:rsidR="0029477A" w:rsidRPr="001A40B2" w:rsidRDefault="0029477A" w:rsidP="0029477A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0B2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0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0026C" w:rsidRPr="004D0772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72">
              <w:rPr>
                <w:rFonts w:ascii="Times New Roman" w:hAnsi="Times New Roman"/>
                <w:sz w:val="24"/>
                <w:szCs w:val="24"/>
              </w:rPr>
              <w:t>Стартовый контроль</w:t>
            </w:r>
            <w:r w:rsidR="006E5D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0026C" w:rsidRPr="0051092E" w:rsidRDefault="006E5D10" w:rsidP="006E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и чтение по теме «Две столицы». Неопределенные местоимения.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rPr>
          <w:trHeight w:val="485"/>
        </w:trPr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0026C" w:rsidRPr="006E5D10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Санкт-Петербург.</w:t>
            </w:r>
            <w:r w:rsidR="006E5D10">
              <w:rPr>
                <w:rFonts w:ascii="Times New Roman" w:hAnsi="Times New Roman"/>
                <w:sz w:val="24"/>
                <w:szCs w:val="24"/>
              </w:rPr>
              <w:t xml:space="preserve"> Чтение и устная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Неопределенные местоиме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Санкт-Петербург. </w:t>
            </w:r>
            <w:r w:rsidR="006E5D10">
              <w:rPr>
                <w:rFonts w:ascii="Times New Roman" w:hAnsi="Times New Roman"/>
                <w:sz w:val="24"/>
                <w:szCs w:val="24"/>
              </w:rPr>
              <w:t xml:space="preserve">Неподготовленная устная речь. </w:t>
            </w: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етербург.</w:t>
            </w:r>
            <w:r w:rsidR="006E5D10">
              <w:rPr>
                <w:rFonts w:ascii="Times New Roman" w:hAnsi="Times New Roman"/>
                <w:sz w:val="24"/>
                <w:szCs w:val="24"/>
              </w:rPr>
              <w:t xml:space="preserve"> Новая лексика, </w:t>
            </w:r>
            <w:proofErr w:type="spellStart"/>
            <w:r w:rsidR="006E5D1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6E5D10"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0026C" w:rsidRPr="0051092E" w:rsidRDefault="00F0026C" w:rsidP="006E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Москва. </w:t>
            </w:r>
            <w:r w:rsidR="006E5D10">
              <w:rPr>
                <w:rFonts w:ascii="Times New Roman" w:hAnsi="Times New Roman"/>
                <w:sz w:val="24"/>
                <w:szCs w:val="24"/>
              </w:rPr>
              <w:t xml:space="preserve">Новая лексика, </w:t>
            </w:r>
            <w:proofErr w:type="spellStart"/>
            <w:r w:rsidR="006E5D1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6E5D10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  <w:r>
              <w:rPr>
                <w:rFonts w:ascii="Times New Roman" w:hAnsi="Times New Roman"/>
                <w:sz w:val="24"/>
                <w:szCs w:val="24"/>
              </w:rPr>
              <w:t>. Прила</w:t>
            </w:r>
            <w:r w:rsidR="006E5D10">
              <w:rPr>
                <w:rFonts w:ascii="Times New Roman" w:hAnsi="Times New Roman"/>
                <w:sz w:val="24"/>
                <w:szCs w:val="24"/>
              </w:rPr>
              <w:t>гательные со значением «высокий»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0026C" w:rsidRPr="0051092E" w:rsidRDefault="006E5D10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F0026C" w:rsidRPr="005109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и устная речь.</w:t>
            </w:r>
            <w:r w:rsidR="00F0026C" w:rsidRPr="0051092E">
              <w:rPr>
                <w:rFonts w:ascii="Times New Roman" w:hAnsi="Times New Roman"/>
                <w:sz w:val="24"/>
                <w:szCs w:val="24"/>
              </w:rPr>
              <w:t xml:space="preserve"> Слова, сообщающие о количестве: много, мало.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Суздаль. Московский зоопарк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новыми лексически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единицами по теме и употребление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Урок повторения по теме «Две столицы»</w:t>
            </w:r>
            <w:r>
              <w:rPr>
                <w:rFonts w:ascii="Times New Roman" w:hAnsi="Times New Roman"/>
                <w:sz w:val="24"/>
                <w:szCs w:val="24"/>
              </w:rPr>
              <w:t>. Глаголы со значением «слушать и слышать»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вопросы о Москве на основе прочитанных текстов</w:t>
            </w:r>
            <w:r w:rsidR="00524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rPr>
          <w:trHeight w:val="166"/>
        </w:trPr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2B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Сравнение Москвы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и Санкт-Петербург</w:t>
            </w:r>
            <w:r>
              <w:rPr>
                <w:rFonts w:ascii="Times New Roman" w:hAnsi="Times New Roman"/>
                <w:sz w:val="24"/>
                <w:szCs w:val="18"/>
              </w:rPr>
              <w:t>а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на основе материала из текста для чтения</w:t>
            </w:r>
            <w:r w:rsidR="00524FD4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Н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>еподготовленные высказывания о Москве и Санкт-Петербурге на основе плана</w:t>
            </w:r>
            <w:r w:rsidR="00524FD4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134" w:type="dxa"/>
          </w:tcPr>
          <w:p w:rsidR="00F0026C" w:rsidRPr="00170552" w:rsidRDefault="00B14B9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письменной речи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>орректно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количественных местоимений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 w:rsidR="00524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Д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>иктант на лексический материал блока</w:t>
            </w:r>
            <w:r w:rsidR="00524FD4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  <w:tc>
          <w:tcPr>
            <w:tcW w:w="1134" w:type="dxa"/>
          </w:tcPr>
          <w:p w:rsidR="00F0026C" w:rsidRPr="00170552" w:rsidRDefault="000A0DAA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0B9D">
              <w:rPr>
                <w:rFonts w:ascii="Times New Roman" w:hAnsi="Times New Roman"/>
                <w:sz w:val="24"/>
                <w:szCs w:val="24"/>
              </w:rPr>
              <w:t xml:space="preserve">ыполнение заданий по </w:t>
            </w:r>
            <w:proofErr w:type="spellStart"/>
            <w:r w:rsidRPr="007B0B9D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7B0B9D">
              <w:rPr>
                <w:rFonts w:ascii="Times New Roman" w:hAnsi="Times New Roman"/>
                <w:sz w:val="24"/>
                <w:szCs w:val="24"/>
              </w:rPr>
              <w:t xml:space="preserve"> и письму</w:t>
            </w:r>
            <w:r w:rsidR="00524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026C" w:rsidRPr="00170552" w:rsidRDefault="000A0DAA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 столицы»</w:t>
            </w:r>
            <w:r w:rsidR="00524F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0026C" w:rsidRPr="00170552" w:rsidRDefault="003652DD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грамматических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 столицы»</w:t>
            </w:r>
            <w:r w:rsidR="00524F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0026C" w:rsidRPr="00170552" w:rsidRDefault="000A0DAA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52D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6C" w:rsidRPr="001A40B2" w:rsidTr="0029477A">
        <w:trPr>
          <w:trHeight w:val="499"/>
        </w:trPr>
        <w:tc>
          <w:tcPr>
            <w:tcW w:w="959" w:type="dxa"/>
          </w:tcPr>
          <w:p w:rsidR="00F0026C" w:rsidRPr="001A40B2" w:rsidRDefault="00F0026C" w:rsidP="0029477A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0026C" w:rsidRPr="0051092E" w:rsidRDefault="00F0026C" w:rsidP="0029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682ADA">
              <w:rPr>
                <w:rFonts w:ascii="Times New Roman" w:hAnsi="Times New Roman"/>
                <w:sz w:val="24"/>
                <w:szCs w:val="24"/>
              </w:rPr>
              <w:t>. Формат диалогической речи</w:t>
            </w:r>
            <w:r w:rsidR="00524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026C" w:rsidRPr="00170552" w:rsidRDefault="000A0DAA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F0026C" w:rsidRPr="00170552" w:rsidRDefault="00F0026C" w:rsidP="006E5D1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Проведение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Знакомство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с новыми неправильными глаголами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и тренировка в их употреблении.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Проведение канику</w:t>
            </w:r>
            <w:r>
              <w:rPr>
                <w:rFonts w:ascii="Times New Roman" w:hAnsi="Times New Roman"/>
                <w:sz w:val="24"/>
                <w:szCs w:val="24"/>
              </w:rPr>
              <w:t>л. Правила использования Простого настоящего и Простого прошедшего времени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каникул. Выра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жение оценки событиям, людям, фактам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С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>уффиксы –</w:t>
            </w:r>
            <w:r w:rsidRPr="007B0B9D">
              <w:rPr>
                <w:rFonts w:ascii="Times New Roman" w:hAnsi="Times New Roman"/>
                <w:sz w:val="24"/>
                <w:szCs w:val="18"/>
                <w:lang w:val="en-US"/>
              </w:rPr>
              <w:t>y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>/-</w:t>
            </w:r>
            <w:proofErr w:type="spellStart"/>
            <w:r w:rsidRPr="007B0B9D">
              <w:rPr>
                <w:rFonts w:ascii="Times New Roman" w:hAnsi="Times New Roman"/>
                <w:sz w:val="24"/>
                <w:szCs w:val="18"/>
                <w:lang w:val="en-US"/>
              </w:rPr>
              <w:t>ful</w:t>
            </w:r>
            <w:proofErr w:type="spellEnd"/>
            <w:r w:rsidRPr="007B0B9D">
              <w:rPr>
                <w:rFonts w:ascii="Times New Roman" w:hAnsi="Times New Roman"/>
                <w:sz w:val="24"/>
                <w:szCs w:val="18"/>
              </w:rPr>
              <w:t>/-</w:t>
            </w:r>
            <w:r w:rsidRPr="007B0B9D">
              <w:rPr>
                <w:rFonts w:ascii="Times New Roman" w:hAnsi="Times New Roman"/>
                <w:sz w:val="24"/>
                <w:szCs w:val="18"/>
                <w:lang w:val="en-US"/>
              </w:rPr>
              <w:t>al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для образования производных слов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Ве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Особенности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употребления существительных </w:t>
            </w:r>
            <w:r w:rsidRPr="007B0B9D">
              <w:rPr>
                <w:rFonts w:ascii="Times New Roman" w:hAnsi="Times New Roman"/>
                <w:sz w:val="24"/>
                <w:szCs w:val="18"/>
                <w:lang w:val="en-US"/>
              </w:rPr>
              <w:t>isle</w:t>
            </w:r>
            <w:r w:rsidRPr="007B0B9D">
              <w:rPr>
                <w:rFonts w:ascii="Times New Roman" w:hAnsi="Times New Roman"/>
                <w:sz w:val="24"/>
                <w:szCs w:val="18"/>
              </w:rPr>
              <w:t xml:space="preserve"> и </w:t>
            </w:r>
            <w:r w:rsidRPr="007B0B9D">
              <w:rPr>
                <w:rFonts w:ascii="Times New Roman" w:hAnsi="Times New Roman"/>
                <w:sz w:val="24"/>
                <w:szCs w:val="18"/>
                <w:lang w:val="en-US"/>
              </w:rPr>
              <w:t>island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Река Темза. Числительные.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Наречия «также» и «тоже»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Ирландия. Достоприме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чательности Лондона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текста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Вели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У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потребл</w:t>
            </w:r>
            <w:r>
              <w:rPr>
                <w:rFonts w:ascii="Times New Roman" w:hAnsi="Times New Roman"/>
                <w:sz w:val="24"/>
                <w:szCs w:val="18"/>
              </w:rPr>
              <w:t>ение определенного артикля с географичес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 xml:space="preserve">кими </w:t>
            </w:r>
            <w:r>
              <w:rPr>
                <w:rFonts w:ascii="Times New Roman" w:hAnsi="Times New Roman"/>
                <w:sz w:val="24"/>
                <w:szCs w:val="18"/>
              </w:rPr>
              <w:t>названиями, с названиями достоп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римечательностей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Великобританию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Неправильные глаголы. Наречия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Ответы на вопро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сы о Соединенном Королевстве и его столице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Д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иктант на лексический материал блока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Посещение Великобритании»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грамматических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Посещение Великобритании»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Формат диалогической речи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День рож</w:t>
            </w:r>
            <w:r>
              <w:rPr>
                <w:rFonts w:ascii="Times New Roman" w:hAnsi="Times New Roman"/>
                <w:sz w:val="24"/>
                <w:szCs w:val="24"/>
              </w:rPr>
              <w:t>дения. Сложноподчиненные  пред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Праздно</w:t>
            </w:r>
            <w:r>
              <w:rPr>
                <w:rFonts w:ascii="Times New Roman" w:hAnsi="Times New Roman"/>
                <w:sz w:val="24"/>
                <w:szCs w:val="24"/>
              </w:rPr>
              <w:t>вание нового года в Великобрита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нии. День Святого Валентина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И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спользования относительных местоимений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Мой любимый праздник. Междомети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Хеллоуи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Лексика по теме «Праздники»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Великобрита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нии. Косвенная речь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Т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рансформировать предложения из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18"/>
              </w:rPr>
              <w:t>косвен</w:t>
            </w:r>
            <w:r w:rsidRPr="00261B7E">
              <w:rPr>
                <w:rFonts w:ascii="Times New Roman" w:hAnsi="Times New Roman"/>
                <w:sz w:val="24"/>
                <w:szCs w:val="18"/>
              </w:rPr>
              <w:t>ную</w:t>
            </w:r>
            <w:proofErr w:type="gramEnd"/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в Ве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>. Грамматические особенности слова «Деньги»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ки, фестивали»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Традиции, праздники, фестивали»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Традиции, праздники, фестивали»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Формат диалогической речи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Континенты и океаны на нашей планете. Исследование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об открытии Америки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gramStart"/>
            <w:r w:rsidRPr="0051092E">
              <w:rPr>
                <w:rFonts w:ascii="Times New Roman" w:hAnsi="Times New Roman"/>
                <w:sz w:val="24"/>
                <w:szCs w:val="24"/>
              </w:rPr>
              <w:t>рт в СШ</w:t>
            </w:r>
            <w:proofErr w:type="gramEnd"/>
            <w:r w:rsidRPr="0051092E">
              <w:rPr>
                <w:rFonts w:ascii="Times New Roman" w:hAnsi="Times New Roman"/>
                <w:sz w:val="24"/>
                <w:szCs w:val="24"/>
              </w:rPr>
              <w:t>А. Простое будущее время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A576DC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BE3016" w:rsidRPr="000A30C9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5109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Shall I…? Shall we…</w:t>
            </w:r>
            <w:r w:rsidRPr="000A30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Коренные американцы. Придаточные предложения времени и условия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Коренные американцы. Придаточные предложения времени и условия. Тренировочные упражнения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География Америки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высказывания на основе текста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ED218D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BE3016" w:rsidRPr="00ED218D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Нью-Йорк и его достопри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мечательности. Оборот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092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092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092E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092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218D">
              <w:rPr>
                <w:rFonts w:ascii="Times New Roman" w:hAnsi="Times New Roman"/>
                <w:sz w:val="24"/>
                <w:szCs w:val="24"/>
              </w:rPr>
              <w:t>уффикс –</w:t>
            </w:r>
            <w:r w:rsidRPr="00ED218D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D218D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прилагательных, обозначающих национальность</w:t>
            </w:r>
            <w:r>
              <w:rPr>
                <w:rFonts w:ascii="Times New Roman" w:hAnsi="Times New Roman"/>
                <w:sz w:val="24"/>
                <w:szCs w:val="24"/>
              </w:rPr>
              <w:t>. Способы выражения будущего времени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Урок повторения по теме «Соединенные Штаты Америки»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вопросы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color w:val="000000"/>
                <w:sz w:val="24"/>
                <w:szCs w:val="24"/>
              </w:rPr>
              <w:t>Практика устной речи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BE3016" w:rsidRPr="00ED218D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лексических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навыков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8"/>
              </w:rPr>
              <w:t>остроение придаточных предло</w:t>
            </w:r>
            <w:r w:rsidRPr="00ED218D">
              <w:rPr>
                <w:rFonts w:ascii="Times New Roman" w:hAnsi="Times New Roman"/>
                <w:sz w:val="24"/>
                <w:szCs w:val="18"/>
              </w:rPr>
              <w:t>жений времени;</w:t>
            </w:r>
          </w:p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Способы обозначения будущего времени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Д</w:t>
            </w:r>
            <w:r w:rsidRPr="00ED218D">
              <w:rPr>
                <w:rFonts w:ascii="Times New Roman" w:hAnsi="Times New Roman"/>
                <w:sz w:val="24"/>
                <w:szCs w:val="18"/>
              </w:rPr>
              <w:t>иктант на лексико-грамматический материал блока</w:t>
            </w:r>
          </w:p>
        </w:tc>
        <w:tc>
          <w:tcPr>
            <w:tcW w:w="1134" w:type="dxa"/>
          </w:tcPr>
          <w:p w:rsidR="00BE3016" w:rsidRPr="00170552" w:rsidRDefault="000A0DAA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Разивите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за океаном»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лексико-г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рамматических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за океаном»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Формат диалогической речи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Погода. Наши любимые занятия</w:t>
            </w:r>
          </w:p>
        </w:tc>
        <w:tc>
          <w:tcPr>
            <w:tcW w:w="1134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Наши занятия в различные 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. Чтение новых географических названий. Грамматические конструкции для обозначения будущего времени</w:t>
            </w:r>
          </w:p>
        </w:tc>
        <w:tc>
          <w:tcPr>
            <w:tcW w:w="1134" w:type="dxa"/>
          </w:tcPr>
          <w:p w:rsidR="00BE3016" w:rsidRPr="00170552" w:rsidRDefault="003A0F33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Путешествие за границу</w:t>
            </w:r>
            <w:r>
              <w:rPr>
                <w:rFonts w:ascii="Times New Roman" w:hAnsi="Times New Roman"/>
                <w:sz w:val="24"/>
                <w:szCs w:val="24"/>
              </w:rPr>
              <w:t>. Вежливые способы прерывания говорящего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0F33">
              <w:rPr>
                <w:rFonts w:ascii="Times New Roman" w:hAnsi="Times New Roman"/>
                <w:sz w:val="24"/>
                <w:szCs w:val="24"/>
              </w:rPr>
              <w:t>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Популярные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 Рассказ о хобби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0F33">
              <w:rPr>
                <w:rFonts w:ascii="Times New Roman" w:hAnsi="Times New Roman"/>
                <w:sz w:val="24"/>
                <w:szCs w:val="24"/>
              </w:rPr>
              <w:t>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Разная одежда для разных занятий.  Простое настоящее время для выражения будущего</w:t>
            </w:r>
            <w:r>
              <w:rPr>
                <w:rFonts w:ascii="Times New Roman" w:hAnsi="Times New Roman"/>
                <w:sz w:val="24"/>
                <w:szCs w:val="24"/>
              </w:rPr>
              <w:t>. Существительные, имеющие форму только множественного числа</w:t>
            </w:r>
          </w:p>
        </w:tc>
        <w:tc>
          <w:tcPr>
            <w:tcW w:w="1134" w:type="dxa"/>
          </w:tcPr>
          <w:p w:rsidR="00BE3016" w:rsidRPr="00170552" w:rsidRDefault="003A0F33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Разная одежда для разных занятий.   Изъясн</w:t>
            </w:r>
            <w:r>
              <w:rPr>
                <w:rFonts w:ascii="Times New Roman" w:hAnsi="Times New Roman"/>
                <w:sz w:val="24"/>
                <w:szCs w:val="24"/>
              </w:rPr>
              <w:t>ительные придаточные предложе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0F33">
              <w:rPr>
                <w:rFonts w:ascii="Times New Roman" w:hAnsi="Times New Roman"/>
                <w:sz w:val="24"/>
                <w:szCs w:val="24"/>
              </w:rPr>
              <w:t>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Одежда, которую мы выбираем</w:t>
            </w:r>
            <w:r>
              <w:rPr>
                <w:rFonts w:ascii="Times New Roman" w:hAnsi="Times New Roman"/>
                <w:sz w:val="24"/>
                <w:szCs w:val="24"/>
              </w:rPr>
              <w:t>. Лексика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0F33">
              <w:rPr>
                <w:rFonts w:ascii="Times New Roman" w:hAnsi="Times New Roman"/>
                <w:sz w:val="24"/>
                <w:szCs w:val="24"/>
              </w:rPr>
              <w:t>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Урок повторения по теме «Любимые занятия»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0F33">
              <w:rPr>
                <w:rFonts w:ascii="Times New Roman" w:hAnsi="Times New Roman"/>
                <w:sz w:val="24"/>
                <w:szCs w:val="24"/>
              </w:rPr>
              <w:t>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0F33">
              <w:rPr>
                <w:rFonts w:ascii="Times New Roman" w:hAnsi="Times New Roman"/>
                <w:sz w:val="24"/>
                <w:szCs w:val="24"/>
              </w:rPr>
              <w:t>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134" w:type="dxa"/>
          </w:tcPr>
          <w:p w:rsidR="00BE3016" w:rsidRPr="00170552" w:rsidRDefault="003A0F33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134" w:type="dxa"/>
          </w:tcPr>
          <w:p w:rsidR="00BE3016" w:rsidRPr="00170552" w:rsidRDefault="003A0F33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0F33">
              <w:rPr>
                <w:rFonts w:ascii="Times New Roman" w:hAnsi="Times New Roman"/>
                <w:sz w:val="24"/>
                <w:szCs w:val="24"/>
              </w:rPr>
              <w:t>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>Д</w:t>
            </w:r>
            <w:r w:rsidRPr="000A30C9">
              <w:rPr>
                <w:rFonts w:ascii="Times New Roman" w:hAnsi="Times New Roman"/>
                <w:sz w:val="24"/>
                <w:szCs w:val="18"/>
              </w:rPr>
              <w:t>иктант на лексический материал блока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0F33">
              <w:rPr>
                <w:rFonts w:ascii="Times New Roman" w:hAnsi="Times New Roman"/>
                <w:sz w:val="24"/>
                <w:szCs w:val="24"/>
              </w:rPr>
              <w:t>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E3016" w:rsidRPr="00170552" w:rsidRDefault="003A0F33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Любимое времяпрепровождение»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0F33">
              <w:rPr>
                <w:rFonts w:ascii="Times New Roman" w:hAnsi="Times New Roman"/>
                <w:sz w:val="24"/>
                <w:szCs w:val="24"/>
              </w:rPr>
              <w:t>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грамматических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Любимое времяпрепровождение»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0F33">
              <w:rPr>
                <w:rFonts w:ascii="Times New Roman" w:hAnsi="Times New Roman"/>
                <w:sz w:val="24"/>
                <w:szCs w:val="24"/>
              </w:rPr>
              <w:t>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Формат диалогической речи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210">
              <w:rPr>
                <w:rFonts w:ascii="Times New Roman" w:hAnsi="Times New Roman"/>
                <w:sz w:val="24"/>
                <w:szCs w:val="24"/>
              </w:rPr>
              <w:t>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 Глаголы «может» и «должен», оборот «иметь возможность сделать что-то»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210">
              <w:rPr>
                <w:rFonts w:ascii="Times New Roman" w:hAnsi="Times New Roman"/>
                <w:sz w:val="24"/>
                <w:szCs w:val="24"/>
              </w:rPr>
              <w:t>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Тело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Диалог-расспрос на основе образца. Лексика</w:t>
            </w:r>
          </w:p>
        </w:tc>
        <w:tc>
          <w:tcPr>
            <w:tcW w:w="1134" w:type="dxa"/>
          </w:tcPr>
          <w:p w:rsidR="00BE3016" w:rsidRPr="00170552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Описание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Грамматические особенности слова «волосы»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210">
              <w:rPr>
                <w:rFonts w:ascii="Times New Roman" w:hAnsi="Times New Roman"/>
                <w:sz w:val="24"/>
                <w:szCs w:val="24"/>
              </w:rPr>
              <w:t>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</w:rPr>
              <w:t>«должен»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его эквивалент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210">
              <w:rPr>
                <w:rFonts w:ascii="Times New Roman" w:hAnsi="Times New Roman"/>
                <w:sz w:val="24"/>
                <w:szCs w:val="24"/>
              </w:rPr>
              <w:t>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</w:rPr>
              <w:t>«должен»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 xml:space="preserve">  и его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навыка использования модальных глаголов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210">
              <w:rPr>
                <w:rFonts w:ascii="Times New Roman" w:hAnsi="Times New Roman"/>
                <w:sz w:val="24"/>
                <w:szCs w:val="24"/>
              </w:rPr>
              <w:t>8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BE3016" w:rsidRPr="000A30C9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Описание известных героев. Модальный глагол </w:t>
            </w:r>
            <w:r>
              <w:rPr>
                <w:rFonts w:ascii="Times New Roman" w:hAnsi="Times New Roman"/>
                <w:sz w:val="24"/>
                <w:szCs w:val="24"/>
              </w:rPr>
              <w:t>«следует что-то сделать»</w:t>
            </w:r>
          </w:p>
        </w:tc>
        <w:tc>
          <w:tcPr>
            <w:tcW w:w="1134" w:type="dxa"/>
          </w:tcPr>
          <w:p w:rsidR="00BE3016" w:rsidRPr="00170552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379" w:type="dxa"/>
          </w:tcPr>
          <w:p w:rsidR="00BE3016" w:rsidRPr="000A30C9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</w:rPr>
              <w:t>«можешь»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1210">
              <w:rPr>
                <w:rFonts w:ascii="Times New Roman" w:hAnsi="Times New Roman"/>
                <w:sz w:val="24"/>
                <w:szCs w:val="24"/>
              </w:rPr>
              <w:t>3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Урок повторения по </w:t>
            </w:r>
            <w:proofErr w:type="gramStart"/>
            <w:r w:rsidRPr="0051092E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2E">
              <w:rPr>
                <w:rFonts w:ascii="Times New Roman" w:hAnsi="Times New Roman"/>
                <w:sz w:val="24"/>
                <w:szCs w:val="24"/>
              </w:rPr>
              <w:t>«Какие мы»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1210">
              <w:rPr>
                <w:rFonts w:ascii="Times New Roman" w:hAnsi="Times New Roman"/>
                <w:sz w:val="24"/>
                <w:szCs w:val="24"/>
              </w:rPr>
              <w:t>5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1210">
              <w:rPr>
                <w:rFonts w:ascii="Times New Roman" w:hAnsi="Times New Roman"/>
                <w:sz w:val="24"/>
                <w:szCs w:val="24"/>
              </w:rPr>
              <w:t>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1134" w:type="dxa"/>
          </w:tcPr>
          <w:p w:rsidR="00BE3016" w:rsidRPr="00170552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210">
              <w:rPr>
                <w:rFonts w:ascii="Times New Roman" w:hAnsi="Times New Roman"/>
                <w:sz w:val="24"/>
                <w:szCs w:val="24"/>
              </w:rPr>
              <w:t>2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210">
              <w:rPr>
                <w:rFonts w:ascii="Times New Roman" w:hAnsi="Times New Roman"/>
                <w:sz w:val="24"/>
                <w:szCs w:val="24"/>
              </w:rPr>
              <w:t>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0C9">
              <w:rPr>
                <w:rFonts w:ascii="Times New Roman" w:hAnsi="Times New Roman"/>
                <w:sz w:val="24"/>
                <w:szCs w:val="18"/>
              </w:rPr>
              <w:t>Диктант на лексический материал блока</w:t>
            </w:r>
          </w:p>
        </w:tc>
        <w:tc>
          <w:tcPr>
            <w:tcW w:w="1134" w:type="dxa"/>
          </w:tcPr>
          <w:p w:rsidR="00BE3016" w:rsidRPr="00170552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109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1092E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210">
              <w:rPr>
                <w:rFonts w:ascii="Times New Roman" w:hAnsi="Times New Roman"/>
                <w:sz w:val="24"/>
                <w:szCs w:val="24"/>
              </w:rPr>
              <w:t>9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мы»</w:t>
            </w:r>
          </w:p>
        </w:tc>
        <w:tc>
          <w:tcPr>
            <w:tcW w:w="1134" w:type="dxa"/>
          </w:tcPr>
          <w:p w:rsidR="00BE3016" w:rsidRPr="00170552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лексико-</w:t>
            </w:r>
            <w:r w:rsidRPr="0051092E">
              <w:rPr>
                <w:rFonts w:ascii="Times New Roman" w:hAnsi="Times New Roman"/>
                <w:b/>
                <w:sz w:val="24"/>
                <w:szCs w:val="24"/>
              </w:rPr>
              <w:t>грамматических навыков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мы»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210">
              <w:rPr>
                <w:rFonts w:ascii="Times New Roman" w:hAnsi="Times New Roman"/>
                <w:sz w:val="24"/>
                <w:szCs w:val="24"/>
              </w:rPr>
              <w:t>4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Формат диалогической речи</w:t>
            </w:r>
          </w:p>
        </w:tc>
        <w:tc>
          <w:tcPr>
            <w:tcW w:w="1134" w:type="dxa"/>
          </w:tcPr>
          <w:p w:rsidR="00BE301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210">
              <w:rPr>
                <w:rFonts w:ascii="Times New Roman" w:hAnsi="Times New Roman"/>
                <w:sz w:val="24"/>
                <w:szCs w:val="24"/>
              </w:rPr>
              <w:t>6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16" w:rsidRPr="001A40B2" w:rsidTr="0029477A">
        <w:tc>
          <w:tcPr>
            <w:tcW w:w="959" w:type="dxa"/>
          </w:tcPr>
          <w:p w:rsidR="00BE3016" w:rsidRPr="001A40B2" w:rsidRDefault="00BE3016" w:rsidP="00BE3016">
            <w:pPr>
              <w:rPr>
                <w:rFonts w:ascii="Times New Roman" w:hAnsi="Times New Roman"/>
                <w:sz w:val="24"/>
                <w:szCs w:val="24"/>
              </w:rPr>
            </w:pPr>
            <w:r w:rsidRPr="001A40B2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379" w:type="dxa"/>
          </w:tcPr>
          <w:p w:rsidR="00BE3016" w:rsidRPr="0051092E" w:rsidRDefault="00BE3016" w:rsidP="00BE30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2E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BE3016" w:rsidRDefault="009D1210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E301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32709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210">
              <w:rPr>
                <w:rFonts w:ascii="Times New Roman" w:hAnsi="Times New Roman"/>
                <w:sz w:val="24"/>
                <w:szCs w:val="24"/>
              </w:rPr>
              <w:t>1</w:t>
            </w:r>
            <w:r w:rsidR="00432709">
              <w:rPr>
                <w:rFonts w:ascii="Times New Roman" w:hAnsi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  <w:p w:rsidR="00586526" w:rsidRPr="00170552" w:rsidRDefault="0058652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3016" w:rsidRPr="00170552" w:rsidRDefault="00BE3016" w:rsidP="00BE30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F86" w:rsidRPr="0029477A" w:rsidRDefault="004D0F86">
      <w:pPr>
        <w:rPr>
          <w:rFonts w:ascii="Times New Roman" w:hAnsi="Times New Roman" w:cs="Times New Roman"/>
        </w:rPr>
      </w:pPr>
    </w:p>
    <w:p w:rsidR="004D0F86" w:rsidRPr="0029477A" w:rsidRDefault="004D0F86">
      <w:pPr>
        <w:rPr>
          <w:rFonts w:ascii="Times New Roman" w:hAnsi="Times New Roman" w:cs="Times New Roman"/>
        </w:rPr>
      </w:pPr>
    </w:p>
    <w:p w:rsidR="004D0F86" w:rsidRPr="0029477A" w:rsidRDefault="004D0F86">
      <w:pPr>
        <w:rPr>
          <w:rFonts w:ascii="Times New Roman" w:hAnsi="Times New Roman" w:cs="Times New Roman"/>
        </w:rPr>
      </w:pPr>
    </w:p>
    <w:p w:rsidR="004D0F86" w:rsidRPr="0029477A" w:rsidRDefault="004D0F86" w:rsidP="004D0F86">
      <w:pPr>
        <w:rPr>
          <w:rFonts w:ascii="Times New Roman" w:hAnsi="Times New Roman" w:cs="Times New Roman"/>
        </w:rPr>
      </w:pPr>
    </w:p>
    <w:p w:rsidR="004D0F86" w:rsidRPr="0029477A" w:rsidRDefault="004D0F86" w:rsidP="004D0F86">
      <w:pPr>
        <w:rPr>
          <w:rFonts w:ascii="Times New Roman" w:hAnsi="Times New Roman" w:cs="Times New Roman"/>
        </w:rPr>
      </w:pPr>
    </w:p>
    <w:p w:rsidR="004D0F86" w:rsidRPr="0029477A" w:rsidRDefault="004D0F86" w:rsidP="004D0F8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4080"/>
      </w:tblGrid>
      <w:tr w:rsidR="0033131E" w:rsidRPr="00CC583A" w:rsidTr="0033131E">
        <w:trPr>
          <w:trHeight w:val="2351"/>
        </w:trPr>
        <w:tc>
          <w:tcPr>
            <w:tcW w:w="3150" w:type="dxa"/>
            <w:shd w:val="clear" w:color="auto" w:fill="auto"/>
          </w:tcPr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Протокол заседания кафедры гума</w:t>
            </w:r>
            <w:r w:rsidR="009D1210">
              <w:rPr>
                <w:rFonts w:ascii="Times New Roman" w:hAnsi="Times New Roman"/>
                <w:sz w:val="24"/>
                <w:szCs w:val="24"/>
              </w:rPr>
              <w:t>нитарных дисциплин от 27.08.2021</w:t>
            </w:r>
            <w:r w:rsidRPr="00A62B7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  <w:shd w:val="clear" w:color="auto" w:fill="auto"/>
          </w:tcPr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УВР__________________</w:t>
            </w: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131E" w:rsidRPr="00A62B71" w:rsidRDefault="0033131E" w:rsidP="0033131E">
            <w:pPr>
              <w:rPr>
                <w:rFonts w:ascii="Times New Roman" w:hAnsi="Times New Roman"/>
                <w:sz w:val="24"/>
                <w:szCs w:val="24"/>
              </w:rPr>
            </w:pPr>
            <w:r w:rsidRPr="00A62B7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4D0F86" w:rsidRPr="0029477A" w:rsidRDefault="004D0F86" w:rsidP="004D0F86">
      <w:pPr>
        <w:rPr>
          <w:rFonts w:ascii="Times New Roman" w:hAnsi="Times New Roman" w:cs="Times New Roman"/>
        </w:rPr>
      </w:pPr>
    </w:p>
    <w:p w:rsidR="004D0F86" w:rsidRPr="000E7900" w:rsidRDefault="004D0F86" w:rsidP="0033131E">
      <w:pPr>
        <w:rPr>
          <w:rFonts w:ascii="Times New Roman" w:hAnsi="Times New Roman" w:cs="Times New Roman"/>
        </w:rPr>
      </w:pPr>
    </w:p>
    <w:sectPr w:rsidR="004D0F86" w:rsidRPr="000E7900" w:rsidSect="004D0F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48" w:rsidRDefault="00F22448" w:rsidP="004D0F86">
      <w:pPr>
        <w:spacing w:after="0" w:line="240" w:lineRule="auto"/>
      </w:pPr>
      <w:r>
        <w:separator/>
      </w:r>
    </w:p>
  </w:endnote>
  <w:endnote w:type="continuationSeparator" w:id="0">
    <w:p w:rsidR="00F22448" w:rsidRDefault="00F22448" w:rsidP="004D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299"/>
      <w:docPartObj>
        <w:docPartGallery w:val="Page Numbers (Bottom of Page)"/>
        <w:docPartUnique/>
      </w:docPartObj>
    </w:sdtPr>
    <w:sdtContent>
      <w:p w:rsidR="00B14B9D" w:rsidRDefault="003345B7">
        <w:pPr>
          <w:pStyle w:val="a8"/>
          <w:jc w:val="center"/>
        </w:pPr>
        <w:fldSimple w:instr=" PAGE   \* MERGEFORMAT ">
          <w:r w:rsidR="0011103A">
            <w:rPr>
              <w:noProof/>
            </w:rPr>
            <w:t>17</w:t>
          </w:r>
        </w:fldSimple>
      </w:p>
    </w:sdtContent>
  </w:sdt>
  <w:p w:rsidR="00B14B9D" w:rsidRDefault="00B14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48" w:rsidRDefault="00F22448" w:rsidP="004D0F86">
      <w:pPr>
        <w:spacing w:after="0" w:line="240" w:lineRule="auto"/>
      </w:pPr>
      <w:r>
        <w:separator/>
      </w:r>
    </w:p>
  </w:footnote>
  <w:footnote w:type="continuationSeparator" w:id="0">
    <w:p w:rsidR="00F22448" w:rsidRDefault="00F22448" w:rsidP="004D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24A8D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80D18"/>
    <w:multiLevelType w:val="hybridMultilevel"/>
    <w:tmpl w:val="ECEE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24"/>
  </w:num>
  <w:num w:numId="10">
    <w:abstractNumId w:val="8"/>
  </w:num>
  <w:num w:numId="11">
    <w:abstractNumId w:val="18"/>
  </w:num>
  <w:num w:numId="12">
    <w:abstractNumId w:val="6"/>
  </w:num>
  <w:num w:numId="13">
    <w:abstractNumId w:val="16"/>
  </w:num>
  <w:num w:numId="14">
    <w:abstractNumId w:val="11"/>
  </w:num>
  <w:num w:numId="15">
    <w:abstractNumId w:val="20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2"/>
  </w:num>
  <w:num w:numId="21">
    <w:abstractNumId w:val="9"/>
  </w:num>
  <w:num w:numId="22">
    <w:abstractNumId w:val="1"/>
  </w:num>
  <w:num w:numId="23">
    <w:abstractNumId w:val="2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DD"/>
    <w:rsid w:val="00026E3F"/>
    <w:rsid w:val="00054997"/>
    <w:rsid w:val="000A0DAA"/>
    <w:rsid w:val="000B6D32"/>
    <w:rsid w:val="000E53DD"/>
    <w:rsid w:val="000E7900"/>
    <w:rsid w:val="000F697A"/>
    <w:rsid w:val="0011103A"/>
    <w:rsid w:val="001660BE"/>
    <w:rsid w:val="00231318"/>
    <w:rsid w:val="0029477A"/>
    <w:rsid w:val="0033131E"/>
    <w:rsid w:val="003345B7"/>
    <w:rsid w:val="003652DD"/>
    <w:rsid w:val="003A0F33"/>
    <w:rsid w:val="003C69F9"/>
    <w:rsid w:val="00412F53"/>
    <w:rsid w:val="00432709"/>
    <w:rsid w:val="004A58C3"/>
    <w:rsid w:val="004A5B5E"/>
    <w:rsid w:val="004D0772"/>
    <w:rsid w:val="004D0F86"/>
    <w:rsid w:val="004D346D"/>
    <w:rsid w:val="004D531B"/>
    <w:rsid w:val="00524FD4"/>
    <w:rsid w:val="00553556"/>
    <w:rsid w:val="00573583"/>
    <w:rsid w:val="00586526"/>
    <w:rsid w:val="005C7DF3"/>
    <w:rsid w:val="00682ADA"/>
    <w:rsid w:val="006E5D10"/>
    <w:rsid w:val="007B5D99"/>
    <w:rsid w:val="007F4C7C"/>
    <w:rsid w:val="008205C2"/>
    <w:rsid w:val="008B16CD"/>
    <w:rsid w:val="0092001D"/>
    <w:rsid w:val="00946C65"/>
    <w:rsid w:val="0095329B"/>
    <w:rsid w:val="00964764"/>
    <w:rsid w:val="009D1210"/>
    <w:rsid w:val="00A25926"/>
    <w:rsid w:val="00A576DC"/>
    <w:rsid w:val="00A62FE0"/>
    <w:rsid w:val="00A773F7"/>
    <w:rsid w:val="00B131B1"/>
    <w:rsid w:val="00B14B9D"/>
    <w:rsid w:val="00B20A13"/>
    <w:rsid w:val="00BE0548"/>
    <w:rsid w:val="00BE3016"/>
    <w:rsid w:val="00C25D08"/>
    <w:rsid w:val="00C75911"/>
    <w:rsid w:val="00CC335C"/>
    <w:rsid w:val="00D110E5"/>
    <w:rsid w:val="00D6192D"/>
    <w:rsid w:val="00D9484B"/>
    <w:rsid w:val="00DC0A50"/>
    <w:rsid w:val="00EC2810"/>
    <w:rsid w:val="00F0026C"/>
    <w:rsid w:val="00F0288A"/>
    <w:rsid w:val="00F22448"/>
    <w:rsid w:val="00F3078E"/>
    <w:rsid w:val="00FA6C91"/>
    <w:rsid w:val="00F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F9"/>
    <w:pPr>
      <w:ind w:left="720"/>
      <w:contextualSpacing/>
    </w:pPr>
  </w:style>
  <w:style w:type="paragraph" w:styleId="a4">
    <w:name w:val="Normal (Web)"/>
    <w:basedOn w:val="a"/>
    <w:semiHidden/>
    <w:unhideWhenUsed/>
    <w:rsid w:val="004D0F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D0F8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D0F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0F86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4D0F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D0F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4D0F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D0F8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D0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17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ANNA KOZHANOVA</cp:lastModifiedBy>
  <cp:revision>23</cp:revision>
  <dcterms:created xsi:type="dcterms:W3CDTF">2019-10-06T18:29:00Z</dcterms:created>
  <dcterms:modified xsi:type="dcterms:W3CDTF">2021-09-06T11:32:00Z</dcterms:modified>
</cp:coreProperties>
</file>