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Негосударственное частное общеобразовательное учреждение</w:t>
      </w:r>
    </w:p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школа «Школа радости»</w:t>
      </w:r>
    </w:p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г.о. Люберцы</w:t>
      </w:r>
    </w:p>
    <w:p w:rsidR="00E46B17" w:rsidRDefault="00E46B17">
      <w:pPr>
        <w:shd w:val="clear" w:color="auto" w:fill="FFFFFF"/>
        <w:ind w:left="581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УТВЕРЖДАЮ:</w:t>
      </w:r>
    </w:p>
    <w:p w:rsidR="00E46B17" w:rsidRDefault="00E46B17">
      <w:pPr>
        <w:shd w:val="clear" w:color="auto" w:fill="FFFFFF"/>
        <w:ind w:left="581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Директор НЧ СОУ </w:t>
      </w:r>
    </w:p>
    <w:p w:rsidR="00E46B17" w:rsidRDefault="00E46B17">
      <w:pPr>
        <w:shd w:val="clear" w:color="auto" w:fill="FFFFFF"/>
        <w:ind w:left="58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«Школа радости» </w:t>
      </w:r>
    </w:p>
    <w:p w:rsidR="00E46B17" w:rsidRDefault="00E46B17">
      <w:pPr>
        <w:shd w:val="clear" w:color="auto" w:fill="FFFFFF"/>
        <w:ind w:left="5814"/>
        <w:rPr>
          <w:rFonts w:ascii="Times New Roman" w:hAnsi="Times New Roman" w:cs="Times New Roman"/>
          <w:color w:val="000000"/>
          <w:sz w:val="24"/>
          <w:szCs w:val="24"/>
        </w:rPr>
      </w:pPr>
    </w:p>
    <w:p w:rsidR="00E46B17" w:rsidRDefault="00E46B17">
      <w:pPr>
        <w:pBdr>
          <w:bottom w:val="single" w:sz="8" w:space="1" w:color="000080"/>
        </w:pBdr>
        <w:shd w:val="clear" w:color="auto" w:fill="FFFFFF"/>
        <w:ind w:left="58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/Е.А.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Ременяк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/</w:t>
      </w:r>
    </w:p>
    <w:p w:rsidR="00E46B17" w:rsidRDefault="00AB3FAA">
      <w:pPr>
        <w:pBdr>
          <w:bottom w:val="single" w:sz="8" w:space="1" w:color="000080"/>
        </w:pBdr>
        <w:shd w:val="clear" w:color="auto" w:fill="FFFFFF"/>
        <w:ind w:left="58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№1/3 от 01 сентября 2021</w:t>
      </w:r>
      <w:r w:rsidR="00F73FC6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46B17" w:rsidRDefault="00E46B17">
      <w:pPr>
        <w:shd w:val="clear" w:color="auto" w:fill="FFFFFF"/>
        <w:ind w:left="581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(дата)</w:t>
      </w:r>
    </w:p>
    <w:p w:rsidR="00E46B17" w:rsidRDefault="00E46B17">
      <w:pPr>
        <w:shd w:val="clear" w:color="auto" w:fill="FFFFFF"/>
        <w:ind w:left="581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М.П.</w:t>
      </w:r>
    </w:p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Рабочая программа по  музыке</w:t>
      </w:r>
    </w:p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(базовый уровень)</w:t>
      </w:r>
    </w:p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5 класс</w:t>
      </w:r>
    </w:p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B17" w:rsidRDefault="00E46B1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B17" w:rsidRDefault="00E46B17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6B17" w:rsidRDefault="00E46B17">
      <w:pPr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Составитель: </w:t>
      </w:r>
      <w:r w:rsidR="00AB3FAA">
        <w:rPr>
          <w:rFonts w:ascii="Times New Roman" w:hAnsi="Times New Roman" w:cs="Times New Roman"/>
          <w:color w:val="000000"/>
          <w:sz w:val="24"/>
          <w:szCs w:val="24"/>
        </w:rPr>
        <w:t>Евдокимова Анна Юрьевна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46B17" w:rsidRDefault="00E46B17">
      <w:pPr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учитель музыки</w:t>
      </w:r>
    </w:p>
    <w:p w:rsidR="00E46B17" w:rsidRDefault="00E46B17">
      <w:pPr>
        <w:shd w:val="clear" w:color="auto" w:fill="FFFFFF"/>
        <w:ind w:left="7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B17" w:rsidRDefault="00E46B17">
      <w:pPr>
        <w:shd w:val="clear" w:color="auto" w:fill="FFFFFF"/>
        <w:ind w:left="7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B17" w:rsidRDefault="00E46B17">
      <w:pPr>
        <w:shd w:val="clear" w:color="auto" w:fill="FFFFFF"/>
        <w:ind w:left="7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6B17" w:rsidRDefault="00AB3FAA">
      <w:pPr>
        <w:shd w:val="clear" w:color="auto" w:fill="FFFFFF"/>
        <w:ind w:left="7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E46B1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46B17" w:rsidRDefault="00E46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B17" w:rsidRDefault="00E46B17">
      <w:pPr>
        <w:sectPr w:rsidR="00E46B1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850" w:bottom="851" w:left="1276" w:header="720" w:footer="708" w:gutter="0"/>
          <w:cols w:space="720"/>
          <w:docGrid w:linePitch="600" w:charSpace="36864"/>
        </w:sectPr>
      </w:pPr>
    </w:p>
    <w:p w:rsidR="00E46B17" w:rsidRDefault="00E46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Данная рабочая программа составлена  в соответствии с основными положениями федерального государственного образовательного стандарта основного общего образования,</w:t>
      </w:r>
      <w:r w:rsidR="00F73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примерными программами по музыке основного общего образования и важнейшими положениями художественно-педагогичес</w:t>
      </w:r>
      <w:r w:rsidR="00F73FC6">
        <w:rPr>
          <w:rStyle w:val="a4"/>
          <w:rFonts w:ascii="Times New Roman" w:hAnsi="Times New Roman" w:cs="Times New Roman"/>
          <w:sz w:val="24"/>
          <w:szCs w:val="24"/>
        </w:rPr>
        <w:t xml:space="preserve">кой концепции Д.Б. </w:t>
      </w:r>
      <w:proofErr w:type="spellStart"/>
      <w:r w:rsidR="00F73FC6">
        <w:rPr>
          <w:rStyle w:val="a4"/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="00F73FC6"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с учётом возможностей авторской программы «Музыка 5-8 классы» Г.П.Сергеевой, Е.Д.Критской (М: Просвещение, 2019)  и ориентирована  на использование учебника Сергеева Г.П. Музыка 5 класс: учебник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для общеобразовательных организаций /Г.П.Сергеева,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Е.Д.Критская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>: Просвещение, 2015</w:t>
      </w:r>
      <w:r w:rsidR="00F73FC6">
        <w:rPr>
          <w:rStyle w:val="a4"/>
          <w:rFonts w:ascii="Times New Roman" w:hAnsi="Times New Roman" w:cs="Times New Roman"/>
          <w:sz w:val="24"/>
          <w:szCs w:val="24"/>
        </w:rPr>
        <w:t xml:space="preserve"> (и последующие издания)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к окончанию 5 класса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46B17" w:rsidRDefault="00E46B17">
      <w:pPr>
        <w:spacing w:after="0"/>
        <w:jc w:val="both"/>
        <w:rPr>
          <w:rFonts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изучения учебного предмета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iCs/>
          <w:color w:val="000000"/>
        </w:rPr>
        <w:t>Предметные результаты</w:t>
      </w:r>
      <w:r>
        <w:rPr>
          <w:rFonts w:eastAsia="Times New Roman" w:cs="Times New Roman"/>
          <w:color w:val="000000"/>
        </w:rPr>
        <w:t xml:space="preserve"> обеспечивают успешное обучение на следующей ступени общего образования и отражают: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– </w:t>
      </w:r>
      <w:proofErr w:type="spellStart"/>
      <w:r>
        <w:rPr>
          <w:rFonts w:eastAsia="Times New Roman" w:cs="Times New Roman"/>
          <w:color w:val="000000"/>
        </w:rPr>
        <w:t>сформированность</w:t>
      </w:r>
      <w:proofErr w:type="spellEnd"/>
      <w:r>
        <w:rPr>
          <w:rFonts w:eastAsia="Times New Roman" w:cs="Times New Roman"/>
          <w:color w:val="000000"/>
        </w:rPr>
        <w:t xml:space="preserve"> основ музыкальной культуры школьника как неотъемлемой части его общей духовной культуры;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– </w:t>
      </w:r>
      <w:proofErr w:type="spellStart"/>
      <w:r>
        <w:rPr>
          <w:rFonts w:eastAsia="Times New Roman" w:cs="Times New Roman"/>
          <w:color w:val="000000"/>
        </w:rPr>
        <w:t>сформированность</w:t>
      </w:r>
      <w:proofErr w:type="spellEnd"/>
      <w:r>
        <w:rPr>
          <w:rFonts w:eastAsia="Times New Roman" w:cs="Times New Roman"/>
          <w:color w:val="000000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– </w:t>
      </w:r>
      <w:proofErr w:type="spellStart"/>
      <w:r>
        <w:rPr>
          <w:rFonts w:eastAsia="Times New Roman" w:cs="Times New Roman"/>
          <w:color w:val="000000"/>
        </w:rPr>
        <w:t>сформированность</w:t>
      </w:r>
      <w:proofErr w:type="spellEnd"/>
      <w:r>
        <w:rPr>
          <w:rFonts w:eastAsia="Times New Roman" w:cs="Times New Roman"/>
          <w:color w:val="000000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rPr>
          <w:rFonts w:eastAsia="Times New Roman" w:cs="Times New Roman"/>
          <w:color w:val="000000"/>
        </w:rPr>
        <w:t>музицирование</w:t>
      </w:r>
      <w:proofErr w:type="spellEnd"/>
      <w:r>
        <w:rPr>
          <w:rFonts w:eastAsia="Times New Roman" w:cs="Times New Roman"/>
          <w:color w:val="000000"/>
        </w:rPr>
        <w:t>, драматизация музыкальных произведений, импровизация, музыкально-пластическое движение и др.);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E46B17" w:rsidRDefault="00E46B17">
      <w:pPr>
        <w:pStyle w:val="ParagraphStyle"/>
        <w:ind w:firstLine="450"/>
        <w:jc w:val="both"/>
        <w:rPr>
          <w:rFonts w:cs="Times New Roman"/>
          <w:b/>
          <w:bCs/>
          <w:i/>
        </w:rPr>
      </w:pPr>
      <w:r>
        <w:rPr>
          <w:rFonts w:eastAsia="Times New Roman" w:cs="Times New Roman"/>
          <w:color w:val="000000"/>
        </w:rPr>
        <w:t>–сотрудничество в ходе реализации коллективных творческих проектов, решения различных музыкально-творческих задач.</w:t>
      </w:r>
    </w:p>
    <w:p w:rsidR="00E46B17" w:rsidRDefault="00E46B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6B17" w:rsidRDefault="00E46B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6B17" w:rsidRDefault="00E46B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6B17" w:rsidRDefault="00E46B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6B17" w:rsidRDefault="00E46B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6B17" w:rsidRDefault="00E46B17">
      <w:pPr>
        <w:spacing w:after="12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 результате изучения предмета «Музыка» ученик </w:t>
      </w:r>
      <w:r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E46B17" w:rsidRDefault="00E46B17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E46B17" w:rsidRDefault="00E46B17">
      <w:pPr>
        <w:tabs>
          <w:tab w:val="left" w:pos="500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E46B17" w:rsidRDefault="00E46B17">
      <w:pPr>
        <w:tabs>
          <w:tab w:val="left" w:pos="505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E46B17" w:rsidRDefault="00E46B17">
      <w:pPr>
        <w:tabs>
          <w:tab w:val="left" w:pos="505"/>
        </w:tabs>
        <w:spacing w:after="12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E46B17" w:rsidRDefault="00E46B17">
      <w:pPr>
        <w:tabs>
          <w:tab w:val="left" w:pos="505"/>
        </w:tabs>
        <w:spacing w:after="12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E46B17" w:rsidRDefault="00E46B17">
      <w:pPr>
        <w:tabs>
          <w:tab w:val="left" w:pos="514"/>
        </w:tabs>
        <w:spacing w:after="12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импровизация и др.);</w:t>
      </w:r>
    </w:p>
    <w:p w:rsidR="00E46B17" w:rsidRDefault="00E46B17">
      <w:pPr>
        <w:tabs>
          <w:tab w:val="left" w:pos="510"/>
        </w:tabs>
        <w:spacing w:after="12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</w:t>
      </w:r>
      <w:r>
        <w:rPr>
          <w:rFonts w:ascii="Times New Roman" w:hAnsi="Times New Roman" w:cs="Times New Roman"/>
          <w:i/>
          <w:sz w:val="24"/>
          <w:szCs w:val="24"/>
        </w:rPr>
        <w:tab/>
        <w:t>определять виды музыки, сопоставлять музыкальные образы в звучании различных музыкальных инструментов;</w:t>
      </w:r>
    </w:p>
    <w:p w:rsidR="00E46B17" w:rsidRDefault="00E46B17">
      <w:pPr>
        <w:tabs>
          <w:tab w:val="left" w:pos="510"/>
        </w:tabs>
        <w:spacing w:after="12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</w:t>
      </w:r>
      <w:r>
        <w:rPr>
          <w:rFonts w:ascii="Times New Roman" w:hAnsi="Times New Roman" w:cs="Times New Roman"/>
          <w:i/>
          <w:sz w:val="24"/>
          <w:szCs w:val="24"/>
        </w:rPr>
        <w:tab/>
        <w:t>оценивать и соотносить содержание и музыкальный язык народного и профессионального музыкального творчества разных стран мира</w:t>
      </w:r>
    </w:p>
    <w:p w:rsidR="00E46B17" w:rsidRDefault="00E46B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воспринимать и понимать музыку разного эмоционально-образного содержания, разных жанров, включая фрагменты опер, балетов, симфоний и т.д.  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E46B17" w:rsidRDefault="00E46B17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>
        <w:rPr>
          <w:rFonts w:eastAsia="Times New Roman" w:cs="Times New Roman"/>
          <w:color w:val="000000"/>
        </w:rPr>
        <w:t>вств др</w:t>
      </w:r>
      <w:proofErr w:type="gramEnd"/>
      <w:r>
        <w:rPr>
          <w:rFonts w:eastAsia="Times New Roman" w:cs="Times New Roman"/>
          <w:color w:val="000000"/>
        </w:rPr>
        <w:t>угих людей и сопереживание им;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–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B17" w:rsidRDefault="00E46B17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участие в общественной жизни школы в пределах возрастных компетенций с учетом региональных и этнокультурных особенностей;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– признание ценности жизни во всех её проявлениях и необходимости ответственного, бережного отношения к окружающей среде;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принятие ценности семейной жизни, уважительное и заботливое отношение к членам своей семьи;</w:t>
      </w:r>
    </w:p>
    <w:p w:rsidR="00E46B17" w:rsidRDefault="00E46B17">
      <w:pPr>
        <w:pStyle w:val="ParagraphStyle"/>
        <w:keepNext/>
        <w:ind w:firstLine="45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>– эстетические потребности, ценности чувств,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i/>
          <w:iCs/>
          <w:color w:val="000000"/>
        </w:rPr>
      </w:pPr>
      <w:proofErr w:type="spellStart"/>
      <w:r>
        <w:rPr>
          <w:rFonts w:eastAsia="Times New Roman" w:cs="Times New Roman"/>
          <w:b/>
          <w:bCs/>
          <w:color w:val="000000"/>
        </w:rPr>
        <w:t>Метапредметные</w:t>
      </w:r>
      <w:proofErr w:type="spellEnd"/>
      <w:r>
        <w:rPr>
          <w:rFonts w:eastAsia="Times New Roman" w:cs="Times New Roman"/>
          <w:color w:val="000000"/>
        </w:rPr>
        <w:t xml:space="preserve"> результаты характеризуют уровень </w:t>
      </w:r>
      <w:proofErr w:type="spellStart"/>
      <w:r>
        <w:rPr>
          <w:rFonts w:eastAsia="Times New Roman" w:cs="Times New Roman"/>
          <w:color w:val="000000"/>
        </w:rPr>
        <w:t>сформированности</w:t>
      </w:r>
      <w:proofErr w:type="spellEnd"/>
      <w:r>
        <w:rPr>
          <w:rFonts w:eastAsia="Times New Roman" w:cs="Times New Roman"/>
          <w:color w:val="000000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</w:rPr>
        <w:t>Регулятивные УУД: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rFonts w:eastAsia="Times New Roman" w:cs="Times New Roman"/>
          <w:color w:val="000000"/>
        </w:rPr>
        <w:t xml:space="preserve">  умение самостоятельно ставить новые учебные задачи на основе развития познавательных мотивов и интересов;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E46B17" w:rsidRDefault="00E46B17">
      <w:pPr>
        <w:pStyle w:val="ParagraphStyle"/>
        <w:ind w:firstLine="450"/>
        <w:jc w:val="both"/>
        <w:rPr>
          <w:rFonts w:cs="Times New Roman"/>
          <w:i/>
          <w:iCs/>
          <w:color w:val="000000"/>
        </w:rPr>
      </w:pPr>
      <w:r>
        <w:rPr>
          <w:rFonts w:eastAsia="Times New Roman" w:cs="Times New Roman"/>
          <w:color w:val="000000"/>
        </w:rPr>
        <w:t>–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E46B17" w:rsidRDefault="00E46B17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умение определять понятие, обобщать,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размышлять, рассуждать и делать выводы;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смысловое чтение текстов различных стилей и жанров;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color w:val="000000"/>
        </w:rPr>
        <w:t>– умение создавать, применять и преобразовывать знаки и символы, модели и схемы для решения учебных и познавательных задач;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iCs/>
          <w:color w:val="000000"/>
        </w:rPr>
        <w:t>Коммуникативные УУД:</w:t>
      </w:r>
    </w:p>
    <w:p w:rsidR="00E46B17" w:rsidRDefault="00E46B17">
      <w:pPr>
        <w:pStyle w:val="ParagraphStyle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–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художественном проекте, взаимодействовать и работать в группе;</w:t>
      </w:r>
    </w:p>
    <w:p w:rsidR="00E46B17" w:rsidRDefault="00E46B17">
      <w:pPr>
        <w:pStyle w:val="ParagraphStyle"/>
        <w:ind w:firstLine="45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–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46B17" w:rsidRDefault="00E46B17">
      <w:pPr>
        <w:pStyle w:val="a6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СОДЕРЖАНИЕ УЧЕБНОГО ПРЕДМЕТА</w:t>
      </w:r>
    </w:p>
    <w:p w:rsidR="00E46B17" w:rsidRDefault="00E46B17">
      <w:pPr>
        <w:pStyle w:val="a6"/>
        <w:spacing w:after="0" w:line="264" w:lineRule="auto"/>
        <w:ind w:left="550"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 первого полугодия: «Музыка и литература»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образцах вокальной музыки и музыкально-театральных жанров.</w:t>
      </w:r>
    </w:p>
    <w:p w:rsidR="00E46B17" w:rsidRDefault="00E46B17">
      <w:pPr>
        <w:pStyle w:val="a6"/>
        <w:spacing w:after="0" w:line="264" w:lineRule="auto"/>
        <w:ind w:left="550"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второго полугодия: «Музыка и изобразительное искусство» строится на выявлении многосторонних связей между музыкой и изобразительным искусством, усвоение темы направлено на формирование следующих умений: представлять зрительный (живописный) образ музыки, способность интонационно представлять (слышать) художественные образы.  </w:t>
      </w:r>
    </w:p>
    <w:p w:rsidR="00E46B17" w:rsidRDefault="00E46B17">
      <w:pPr>
        <w:pStyle w:val="a6"/>
        <w:spacing w:after="0" w:line="264" w:lineRule="auto"/>
        <w:ind w:left="550"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уроков музыки в 5 классе последовательно развивает идеи начальной школы и направлено на расширение художественного кругозора учащихся, тем самым углубляя восприятие, познание музыки. Приоритетным направлением содержания программы и УМК по-прежнему остается русская музыкальная культура. Фольклор,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 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 Календарное планирование 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20"/>
        <w:gridCol w:w="3400"/>
        <w:gridCol w:w="3259"/>
      </w:tblGrid>
      <w:tr w:rsidR="00E46B17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3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3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</w:t>
            </w:r>
          </w:p>
        </w:tc>
      </w:tr>
      <w:tr w:rsidR="00E46B17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Музыка и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 ч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-Групповой мини-проект «Персонажи сказок в музыке»;</w:t>
            </w:r>
            <w:proofErr w:type="gramEnd"/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-хоровое исполнение;</w:t>
            </w:r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-устный контроль по изучаемым темам;</w:t>
            </w:r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-практика (подобрать стихи, ставшие песнями; запись любимы песен, исполняемых в семье; найти музыкальные коллективы, работающие в жанре этнической музыки; подобрать произведения, близкие по настроению музыке и картинам; чтение стихотворения Б.Пастернака наизусть);</w:t>
            </w:r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(иллюстрация на тему былины «Садко»;</w:t>
            </w:r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деятельность (найти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инфор-цию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известных хореографах и солистах балета);</w:t>
            </w:r>
          </w:p>
          <w:p w:rsidR="00E46B17" w:rsidRDefault="00E46B17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итоговое тестирование  по разделу: «Музыка и литература»</w:t>
            </w:r>
          </w:p>
        </w:tc>
      </w:tr>
      <w:tr w:rsidR="00E46B17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Музыка и изобразительное искусство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 ч</w:t>
            </w:r>
          </w:p>
        </w:tc>
        <w:tc>
          <w:tcPr>
            <w:tcW w:w="32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устный контроль («Иконы А.Рублёва»,</w:t>
            </w:r>
            <w:proofErr w:type="gramEnd"/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-практика (подбор иллюстраций на тему «Ледовое побоище»; подбор пословиц и поговорок о защитниках Родины; подбор иллюстраций архитектурных памятников Петербурга);</w:t>
            </w:r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-хоровое исполнение;</w:t>
            </w:r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-сольное исполнение;</w:t>
            </w:r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 «Знаменитые итальянские скрипичные мастера: Амати, Страдивари, Гварнери»</w:t>
            </w:r>
          </w:p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итоговое тестирование по разделу: «Музыка и изобразительное искусство»;</w:t>
            </w:r>
          </w:p>
          <w:p w:rsidR="00E46B17" w:rsidRDefault="00E46B17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E46B17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Всего: 35 часов</w:t>
            </w:r>
          </w:p>
        </w:tc>
      </w:tr>
    </w:tbl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6B17" w:rsidRDefault="00E46B17">
      <w:pPr>
        <w:pStyle w:val="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E46B17" w:rsidRDefault="00E46B17">
      <w:pPr>
        <w:pStyle w:val="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Календарн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тематическое планирование</w:t>
      </w:r>
    </w:p>
    <w:p w:rsidR="00E46B17" w:rsidRDefault="00E46B17">
      <w:pPr>
        <w:pStyle w:val="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3"/>
        <w:gridCol w:w="4726"/>
        <w:gridCol w:w="1351"/>
        <w:gridCol w:w="1744"/>
        <w:gridCol w:w="1537"/>
      </w:tblGrid>
      <w:tr w:rsidR="00E46B17">
        <w:tc>
          <w:tcPr>
            <w:tcW w:w="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 w:rsidR="00E46B17" w:rsidRDefault="00E46B17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сроки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6B17" w:rsidRDefault="00E46B17">
            <w:pPr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роднит музыку с литературой? 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остановка и решение учебных задач)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музыка. «Россия, Россия, нет слова красивей»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(постановка и решение учебных задач)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музыка. Россия, Россия, нет слова красивей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Звучащие картины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(постановка и решение учебных задач)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музыке русских композиторов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46B17" w:rsidRDefault="00E46B17">
            <w:pPr>
              <w:pStyle w:val="ParagraphStyle"/>
              <w:spacing w:line="264" w:lineRule="auto"/>
              <w:jc w:val="both"/>
              <w:rPr>
                <w:rFonts w:cs="Times New Roma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ParagraphStyle"/>
              <w:spacing w:line="264" w:lineRule="auto"/>
              <w:jc w:val="both"/>
            </w:pPr>
            <w:r>
              <w:rPr>
                <w:rFonts w:eastAsia="Times New Roman" w:cs="Times New Roman"/>
                <w:color w:val="000000"/>
              </w:rPr>
              <w:t xml:space="preserve">Стучит, гремит </w:t>
            </w:r>
            <w:proofErr w:type="gramStart"/>
            <w:r>
              <w:rPr>
                <w:rFonts w:eastAsia="Times New Roman" w:cs="Times New Roman"/>
                <w:color w:val="000000"/>
              </w:rPr>
              <w:t>Кикимора</w:t>
            </w:r>
            <w:proofErr w:type="gramEnd"/>
            <w:r>
              <w:rPr>
                <w:rFonts w:eastAsia="Times New Roman" w:cs="Times New Roman"/>
                <w:color w:val="000000"/>
              </w:rPr>
              <w:t>… Что за прелесть эти сказки!</w:t>
            </w:r>
            <w:r>
              <w:rPr>
                <w:rFonts w:eastAsia="Times New Roman" w:cs="Times New Roman"/>
                <w:i/>
                <w:iCs/>
                <w:color w:val="000000"/>
              </w:rPr>
              <w:t xml:space="preserve"> (решение учебных задач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ParagraphStyle"/>
              <w:snapToGrid w:val="0"/>
              <w:spacing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Жанры инструментальной и вокальной музыки. Мелодией одной звучат печаль и радость 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жизнь песни. Живительный родник творчества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(открытие нового знания)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«Всю жизнь мою несу родину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душе…»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Перезвоны»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«Всю жизнь мою несу родину в душе…». «Скажи, откуда ты приходишь, красота?»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и поэты о музыке  и музыкантах. «Гармонии задумчивый поэт».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«Ты, Моцарт, Бог, и сам того не знаешь» 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путешествие в музыкальный театр.</w:t>
            </w:r>
          </w:p>
          <w:p w:rsidR="00E46B17" w:rsidRDefault="00E46B17">
            <w:pPr>
              <w:pStyle w:val="ParagraphStyle"/>
              <w:spacing w:line="264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Опера. Оперная мозаика 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52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путешествие в музыкальный театр.</w:t>
            </w:r>
          </w:p>
          <w:p w:rsidR="00E46B17" w:rsidRDefault="00E46B17">
            <w:pPr>
              <w:pStyle w:val="ParagraphStyle"/>
              <w:spacing w:line="252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Балет </w:t>
            </w:r>
            <w:r>
              <w:rPr>
                <w:rFonts w:eastAsia="Times New Roman" w:cs="Times New Roman"/>
                <w:i/>
                <w:iCs/>
                <w:color w:val="000000"/>
              </w:rPr>
              <w:t>(постановка и решение учебных задач)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в театре, кино, на телевидении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(открытие нового знания)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Третье путешествие в музыкальный театр. </w:t>
            </w:r>
          </w:p>
          <w:p w:rsidR="00E46B17" w:rsidRDefault="00E46B17">
            <w:pPr>
              <w:pStyle w:val="ParagraphStyle"/>
              <w:spacing w:line="264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Мюзикл </w:t>
            </w:r>
            <w:r>
              <w:rPr>
                <w:rFonts w:eastAsia="Times New Roman" w:cs="Times New Roman"/>
                <w:i/>
                <w:iCs/>
                <w:color w:val="000000"/>
              </w:rPr>
              <w:t>(постановка и решение учебных задач)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24.12.21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композитора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(коррекция знаний)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роднит музыку с изобразительным искусством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открытие нового знания)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земное» в звуках и красках. «Три вечные струны: молитва, песнь, любовь…» 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Звать через прошлое к настоящему.</w:t>
            </w:r>
          </w:p>
          <w:p w:rsidR="00E46B17" w:rsidRDefault="00E46B17">
            <w:pPr>
              <w:pStyle w:val="ParagraphStyle"/>
              <w:spacing w:line="264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Александр Невский. Ледовое побоище 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04.02.22</w:t>
            </w:r>
            <w:r w:rsidR="00E46B17">
              <w:rPr>
                <w:rFonts w:ascii="Times New Roman" w:hAnsi="Times New Roman" w:cs="Times New Roman"/>
              </w:rPr>
              <w:t>-</w:t>
            </w:r>
          </w:p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живопись и живописная музыка. Ты раскрой мне, природа, объятья. Дыхание русской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18.02.22</w:t>
            </w:r>
            <w:r w:rsidR="00E46B17">
              <w:rPr>
                <w:rFonts w:ascii="Times New Roman" w:hAnsi="Times New Roman" w:cs="Times New Roman"/>
              </w:rPr>
              <w:t>-</w:t>
            </w:r>
          </w:p>
          <w:p w:rsidR="00E46B17" w:rsidRDefault="00E46B17" w:rsidP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02DA">
              <w:rPr>
                <w:rFonts w:ascii="Times New Roman" w:hAnsi="Times New Roman" w:cs="Times New Roman"/>
              </w:rPr>
              <w:t>5.02.22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музыке и изобразительном искусстве. Весть святого торжества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(постановка и решение учебных задач)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музыке и изобразительном искусстве. Звуки скрипки так дивно звучали..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Волшебная палочка дирижера.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Дирижеры мира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знаний</w:t>
            </w:r>
            <w:proofErr w:type="gramEnd"/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52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борьбы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победы в искусстве. О, душа моя, ныне – Бетховен с тобой!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(сообщение и усвоение новых знаний)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52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Застывшая музыка. Содружество муз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храм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усвоение новых знаний)Застывшая музыка. Содружество муз в храме</w:t>
            </w:r>
          </w:p>
          <w:p w:rsidR="00E46B17" w:rsidRDefault="00E46B17">
            <w:pPr>
              <w:pStyle w:val="ParagraphStyle"/>
              <w:spacing w:line="264" w:lineRule="auto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</w:rPr>
              <w:t>(усвоение новых знаний)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Полифония в музыке и живописи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(усвоение новых знаний)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 мольберте.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46B17" w:rsidRDefault="00E46B17">
            <w:pPr>
              <w:pStyle w:val="ParagraphStyle"/>
              <w:spacing w:line="264" w:lineRule="auto"/>
              <w:jc w:val="both"/>
            </w:pPr>
            <w:r>
              <w:rPr>
                <w:rFonts w:eastAsia="Times New Roman" w:cs="Times New Roman"/>
                <w:color w:val="000000"/>
              </w:rPr>
              <w:t>Композитор – художник… Вселенная представляется мне большой симфонией…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Импрессионизм в музыке и живописи. </w:t>
            </w:r>
          </w:p>
          <w:p w:rsidR="00E46B17" w:rsidRDefault="00E46B17">
            <w:pPr>
              <w:pStyle w:val="ParagraphStyle"/>
              <w:spacing w:line="264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Музыка ближе всего к природе...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(усвоение новых знаний)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 w:rsidP="005302D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46B17">
              <w:rPr>
                <w:rFonts w:ascii="Times New Roman" w:hAnsi="Times New Roman" w:cs="Times New Roman"/>
              </w:rPr>
              <w:t>.04.2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доблестях, о подвигах, о славе…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(коррекция ЗУН)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autoSpaceDE w:val="0"/>
              <w:snapToGrid w:val="0"/>
              <w:spacing w:after="0" w:line="264" w:lineRule="auto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каждой мимолетности вижу я миры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(рефлексия знаний</w:t>
            </w:r>
            <w:proofErr w:type="gramEnd"/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napToGrid w:val="0"/>
              <w:spacing w:after="0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композитора.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веком наравне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учебных задач; рефлексия знаний</w:t>
            </w:r>
            <w:proofErr w:type="gramEnd"/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napToGrid w:val="0"/>
              <w:spacing w:after="0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17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композитора.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веком наравне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(решение учебных задач; рефлексия знаний</w:t>
            </w:r>
            <w:proofErr w:type="gramEnd"/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autoSpaceDE w:val="0"/>
              <w:snapToGrid w:val="0"/>
              <w:spacing w:after="0"/>
              <w:jc w:val="both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B17" w:rsidRDefault="00E46B17" w:rsidP="005302DA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02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</w:t>
            </w:r>
            <w:r w:rsidR="00530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6B17" w:rsidRDefault="00E46B17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6B17" w:rsidRDefault="00E46B17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E46B17" w:rsidRDefault="00E46B17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</w:p>
    <w:p w:rsidR="00E46B17" w:rsidRDefault="00E46B17">
      <w:pPr>
        <w:spacing w:after="0"/>
        <w:ind w:firstLine="567"/>
        <w:jc w:val="both"/>
        <w:rPr>
          <w:rFonts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E46B17" w:rsidRDefault="00E46B17">
      <w:pPr>
        <w:pStyle w:val="ParagraphStyle"/>
        <w:spacing w:line="264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Учебно-методическая литература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 </w:t>
      </w:r>
      <w:r>
        <w:rPr>
          <w:rFonts w:eastAsia="Times New Roman" w:cs="Times New Roman"/>
          <w:i/>
          <w:iCs/>
          <w:color w:val="000000"/>
        </w:rPr>
        <w:t>Никитина, Л. Д.</w:t>
      </w:r>
      <w:r>
        <w:rPr>
          <w:rFonts w:eastAsia="Times New Roman" w:cs="Times New Roman"/>
          <w:color w:val="000000"/>
        </w:rPr>
        <w:t xml:space="preserve"> История русской музыки [Текст] / Л. Д. Никитина – М.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Академия, 1999.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proofErr w:type="spellStart"/>
      <w:r>
        <w:rPr>
          <w:rFonts w:eastAsia="Times New Roman" w:cs="Times New Roman"/>
          <w:i/>
          <w:iCs/>
          <w:color w:val="000000"/>
        </w:rPr>
        <w:t>Рапацкая</w:t>
      </w:r>
      <w:proofErr w:type="spellEnd"/>
      <w:r>
        <w:rPr>
          <w:rFonts w:eastAsia="Times New Roman" w:cs="Times New Roman"/>
          <w:i/>
          <w:iCs/>
          <w:color w:val="000000"/>
        </w:rPr>
        <w:t>, Л. А.</w:t>
      </w:r>
      <w:r>
        <w:rPr>
          <w:rFonts w:eastAsia="Times New Roman" w:cs="Times New Roman"/>
          <w:color w:val="000000"/>
        </w:rPr>
        <w:t xml:space="preserve"> Русская музыка в школе [Текст] / Л. А. </w:t>
      </w:r>
      <w:proofErr w:type="spellStart"/>
      <w:r>
        <w:rPr>
          <w:rFonts w:eastAsia="Times New Roman" w:cs="Times New Roman"/>
          <w:color w:val="000000"/>
        </w:rPr>
        <w:t>Рапацкая</w:t>
      </w:r>
      <w:proofErr w:type="spellEnd"/>
      <w:r>
        <w:rPr>
          <w:rFonts w:eastAsia="Times New Roman" w:cs="Times New Roman"/>
          <w:color w:val="000000"/>
        </w:rPr>
        <w:t xml:space="preserve">, Г. С Сергеева, Т. С. </w:t>
      </w:r>
      <w:proofErr w:type="spellStart"/>
      <w:r>
        <w:rPr>
          <w:rFonts w:eastAsia="Times New Roman" w:cs="Times New Roman"/>
          <w:color w:val="000000"/>
        </w:rPr>
        <w:t>Шмагина</w:t>
      </w:r>
      <w:proofErr w:type="spellEnd"/>
      <w:r>
        <w:rPr>
          <w:rFonts w:eastAsia="Times New Roman" w:cs="Times New Roman"/>
          <w:color w:val="000000"/>
        </w:rPr>
        <w:t>. – М.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ВЛАДОС, 2003.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  <w:r>
        <w:rPr>
          <w:rFonts w:eastAsia="Times New Roman" w:cs="Times New Roman"/>
          <w:i/>
          <w:iCs/>
          <w:color w:val="000000"/>
        </w:rPr>
        <w:t>Гуревич, Е. Л.</w:t>
      </w:r>
      <w:r>
        <w:rPr>
          <w:rFonts w:eastAsia="Times New Roman" w:cs="Times New Roman"/>
          <w:color w:val="000000"/>
        </w:rPr>
        <w:t xml:space="preserve">  История зарубежной музыки [Текст] / Е. Л. Гуревич. – М.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Академия, 1999.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4. </w:t>
      </w:r>
      <w:r>
        <w:rPr>
          <w:rFonts w:eastAsia="Times New Roman" w:cs="Times New Roman"/>
          <w:i/>
          <w:iCs/>
          <w:color w:val="000000"/>
        </w:rPr>
        <w:t>Петрушин, В. И.</w:t>
      </w:r>
      <w:r>
        <w:rPr>
          <w:rFonts w:eastAsia="Times New Roman" w:cs="Times New Roman"/>
          <w:color w:val="000000"/>
        </w:rPr>
        <w:t xml:space="preserve"> Слушай, пой, играй [Текст] / В. И. Петрушин. – М.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Просвещение, 2000.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 </w:t>
      </w:r>
      <w:proofErr w:type="spellStart"/>
      <w:r>
        <w:rPr>
          <w:rFonts w:eastAsia="Times New Roman" w:cs="Times New Roman"/>
          <w:i/>
          <w:iCs/>
          <w:color w:val="000000"/>
        </w:rPr>
        <w:t>Кабалевский</w:t>
      </w:r>
      <w:proofErr w:type="spellEnd"/>
      <w:r>
        <w:rPr>
          <w:rFonts w:eastAsia="Times New Roman" w:cs="Times New Roman"/>
          <w:i/>
          <w:iCs/>
          <w:color w:val="000000"/>
        </w:rPr>
        <w:t>,  Д.  Б.</w:t>
      </w:r>
      <w:r>
        <w:rPr>
          <w:rFonts w:eastAsia="Times New Roman" w:cs="Times New Roman"/>
          <w:color w:val="000000"/>
        </w:rPr>
        <w:t xml:space="preserve">  Как  рассказывать  детям о музыке [Текст] / Д. Б. </w:t>
      </w:r>
      <w:proofErr w:type="spellStart"/>
      <w:r>
        <w:rPr>
          <w:rFonts w:eastAsia="Times New Roman" w:cs="Times New Roman"/>
          <w:color w:val="000000"/>
        </w:rPr>
        <w:t>Кабалевский</w:t>
      </w:r>
      <w:proofErr w:type="spellEnd"/>
      <w:r>
        <w:rPr>
          <w:rFonts w:eastAsia="Times New Roman" w:cs="Times New Roman"/>
          <w:color w:val="000000"/>
        </w:rPr>
        <w:t>. – М.</w:t>
      </w:r>
      <w:proofErr w:type="gramStart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Просвещение, 1989.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Средства обучения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1. Печатные пособия.</w:t>
      </w:r>
    </w:p>
    <w:p w:rsidR="00E46B17" w:rsidRDefault="00E46B17">
      <w:pPr>
        <w:pStyle w:val="ParagraphStyle"/>
        <w:numPr>
          <w:ilvl w:val="0"/>
          <w:numId w:val="1"/>
        </w:numPr>
        <w:tabs>
          <w:tab w:val="left" w:pos="0"/>
          <w:tab w:val="left" w:pos="450"/>
        </w:tabs>
        <w:spacing w:line="264" w:lineRule="auto"/>
        <w:ind w:left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Комплект портретов композиторов.</w:t>
      </w:r>
    </w:p>
    <w:p w:rsidR="00E46B17" w:rsidRDefault="00E46B17">
      <w:pPr>
        <w:pStyle w:val="ParagraphStyle"/>
        <w:numPr>
          <w:ilvl w:val="0"/>
          <w:numId w:val="1"/>
        </w:numPr>
        <w:tabs>
          <w:tab w:val="left" w:pos="0"/>
          <w:tab w:val="left" w:pos="450"/>
        </w:tabs>
        <w:spacing w:line="264" w:lineRule="auto"/>
        <w:ind w:left="450"/>
        <w:jc w:val="both"/>
        <w:rPr>
          <w:rFonts w:eastAsia="Times New Roman" w:cs="Times New Roman"/>
          <w:b/>
          <w:bCs/>
          <w:color w:val="000000"/>
        </w:rPr>
      </w:pPr>
      <w:proofErr w:type="gramStart"/>
      <w:r>
        <w:rPr>
          <w:rFonts w:eastAsia="Times New Roman" w:cs="Times New Roman"/>
          <w:color w:val="000000"/>
        </w:rPr>
        <w:t>Демонстрационный материал «Музыкальные инструменты: комплект пособий для школьных учреждений и начальной школы» (Харьков:</w:t>
      </w:r>
      <w:proofErr w:type="gramEnd"/>
      <w:r>
        <w:rPr>
          <w:rFonts w:eastAsia="Times New Roman" w:cs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Ранок, 2007).</w:t>
      </w:r>
      <w:proofErr w:type="gramEnd"/>
    </w:p>
    <w:p w:rsidR="00E46B17" w:rsidRDefault="00E46B17">
      <w:pPr>
        <w:pStyle w:val="ParagraphStyle"/>
        <w:spacing w:line="264" w:lineRule="auto"/>
        <w:ind w:firstLine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2. Информационно-коммуникационные средства.</w:t>
      </w:r>
    </w:p>
    <w:p w:rsidR="00E46B17" w:rsidRDefault="00E46B17">
      <w:pPr>
        <w:pStyle w:val="ParagraphStyle"/>
        <w:numPr>
          <w:ilvl w:val="0"/>
          <w:numId w:val="2"/>
        </w:numPr>
        <w:tabs>
          <w:tab w:val="left" w:pos="0"/>
          <w:tab w:val="left" w:pos="450"/>
        </w:tabs>
        <w:spacing w:line="264" w:lineRule="auto"/>
        <w:ind w:left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Антология русской симфонической музыки (8 CD).</w:t>
      </w:r>
    </w:p>
    <w:p w:rsidR="00E46B17" w:rsidRDefault="00E46B17">
      <w:pPr>
        <w:pStyle w:val="ParagraphStyle"/>
        <w:numPr>
          <w:ilvl w:val="0"/>
          <w:numId w:val="2"/>
        </w:numPr>
        <w:tabs>
          <w:tab w:val="left" w:pos="0"/>
          <w:tab w:val="left" w:pos="450"/>
        </w:tabs>
        <w:spacing w:line="264" w:lineRule="auto"/>
        <w:ind w:left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Большая энциклопедия Кирилла и </w:t>
      </w:r>
      <w:proofErr w:type="spellStart"/>
      <w:r>
        <w:rPr>
          <w:rFonts w:eastAsia="Times New Roman" w:cs="Times New Roman"/>
          <w:color w:val="000000"/>
        </w:rPr>
        <w:t>Мефодия</w:t>
      </w:r>
      <w:proofErr w:type="spellEnd"/>
      <w:r>
        <w:rPr>
          <w:rFonts w:eastAsia="Times New Roman" w:cs="Times New Roman"/>
          <w:color w:val="000000"/>
        </w:rPr>
        <w:t xml:space="preserve"> (8 CD).</w:t>
      </w:r>
    </w:p>
    <w:p w:rsidR="00E46B17" w:rsidRDefault="00E46B17">
      <w:pPr>
        <w:pStyle w:val="ParagraphStyle"/>
        <w:numPr>
          <w:ilvl w:val="0"/>
          <w:numId w:val="2"/>
        </w:numPr>
        <w:tabs>
          <w:tab w:val="left" w:pos="0"/>
          <w:tab w:val="left" w:pos="450"/>
        </w:tabs>
        <w:spacing w:line="264" w:lineRule="auto"/>
        <w:ind w:left="4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Большая энциклопедия России: искусство России (1 CD).</w:t>
      </w:r>
    </w:p>
    <w:p w:rsidR="00E46B17" w:rsidRDefault="00E46B17">
      <w:pPr>
        <w:pStyle w:val="ParagraphStyle"/>
        <w:numPr>
          <w:ilvl w:val="0"/>
          <w:numId w:val="2"/>
        </w:numPr>
        <w:tabs>
          <w:tab w:val="left" w:pos="0"/>
          <w:tab w:val="left" w:pos="450"/>
        </w:tabs>
        <w:spacing w:line="264" w:lineRule="auto"/>
        <w:ind w:left="450"/>
        <w:jc w:val="both"/>
        <w:rPr>
          <w:rFonts w:cs="Times New Roman"/>
        </w:rPr>
      </w:pPr>
      <w:proofErr w:type="spellStart"/>
      <w:r>
        <w:rPr>
          <w:rFonts w:eastAsia="Times New Roman" w:cs="Times New Roman"/>
          <w:color w:val="000000"/>
        </w:rPr>
        <w:t>Мультимедийная</w:t>
      </w:r>
      <w:proofErr w:type="spellEnd"/>
      <w:r>
        <w:rPr>
          <w:rFonts w:eastAsia="Times New Roman" w:cs="Times New Roman"/>
          <w:color w:val="000000"/>
        </w:rPr>
        <w:t xml:space="preserve"> энциклопедия «Шедевры музыки от Кирилла и </w:t>
      </w:r>
      <w:proofErr w:type="spellStart"/>
      <w:r>
        <w:rPr>
          <w:rFonts w:eastAsia="Times New Roman" w:cs="Times New Roman"/>
          <w:color w:val="000000"/>
        </w:rPr>
        <w:t>Мефодия</w:t>
      </w:r>
      <w:proofErr w:type="spellEnd"/>
      <w:r>
        <w:rPr>
          <w:rFonts w:eastAsia="Times New Roman" w:cs="Times New Roman"/>
          <w:color w:val="000000"/>
        </w:rPr>
        <w:t>» (1 CD).</w:t>
      </w:r>
    </w:p>
    <w:p w:rsidR="00E46B17" w:rsidRDefault="00E46B1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46B17" w:rsidRDefault="00E46B17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обучения.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Музыкальный центр, видеомагнитофон/видеоплеер, CD/DVD-проигрыватели, компьютер со звуковой картой и музыкально-программным обеспечением, </w:t>
      </w:r>
      <w:proofErr w:type="spellStart"/>
      <w:r>
        <w:rPr>
          <w:rFonts w:eastAsia="Times New Roman" w:cs="Times New Roman"/>
          <w:color w:val="000000"/>
        </w:rPr>
        <w:t>мультимедийный</w:t>
      </w:r>
      <w:proofErr w:type="spellEnd"/>
      <w:r>
        <w:rPr>
          <w:rFonts w:eastAsia="Times New Roman" w:cs="Times New Roman"/>
          <w:color w:val="000000"/>
        </w:rPr>
        <w:t xml:space="preserve"> проектор</w:t>
      </w: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cs="Times New Roman"/>
        </w:rPr>
      </w:pPr>
    </w:p>
    <w:p w:rsidR="00E46B17" w:rsidRDefault="00E46B17">
      <w:pPr>
        <w:pStyle w:val="ParagraphStyle"/>
        <w:spacing w:line="264" w:lineRule="auto"/>
        <w:ind w:firstLine="450"/>
        <w:jc w:val="both"/>
        <w:rPr>
          <w:rFonts w:cs="Times New Roman"/>
        </w:rPr>
      </w:pPr>
      <w:r>
        <w:rPr>
          <w:rFonts w:eastAsia="Times New Roman" w:cs="Times New Roman"/>
          <w:b/>
          <w:bCs/>
          <w:color w:val="000000"/>
        </w:rPr>
        <w:t xml:space="preserve">4. Учебно-практическое оборудование: </w:t>
      </w:r>
      <w:r>
        <w:rPr>
          <w:rFonts w:eastAsia="Times New Roman" w:cs="Times New Roman"/>
          <w:color w:val="000000"/>
        </w:rPr>
        <w:t>музыкальные инструменты; аудиторная доска с магнитной поверхностью и набором приспособлений для крепления демонстрационного материала.</w:t>
      </w:r>
    </w:p>
    <w:p w:rsidR="00E46B17" w:rsidRDefault="00E46B17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E46B17" w:rsidRPr="00F73FC6" w:rsidRDefault="00E46B17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 Интернет ресурсы:</w:t>
      </w:r>
    </w:p>
    <w:p w:rsidR="00E46B17" w:rsidRDefault="00E46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lang w:val="en-US"/>
        </w:rPr>
        <w:t>http</w:t>
      </w:r>
      <w:proofErr w:type="gramEnd"/>
      <w:r>
        <w:rPr>
          <w:rFonts w:ascii="Times New Roman" w:hAnsi="Times New Roman" w:cs="Times New Roman"/>
        </w:rPr>
        <w:t>: //</w:t>
      </w:r>
      <w:r>
        <w:rPr>
          <w:rFonts w:ascii="Times New Roman" w:hAnsi="Times New Roman" w:cs="Times New Roman"/>
          <w:lang w:val="en-US"/>
        </w:rPr>
        <w:t>school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coiiection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edu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каталог  Единой  коллекции цифровых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ресурсов</w:t>
      </w:r>
    </w:p>
    <w:p w:rsidR="00E46B17" w:rsidRDefault="00E46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 //</w:t>
      </w:r>
      <w:r>
        <w:rPr>
          <w:rFonts w:ascii="Times New Roman" w:hAnsi="Times New Roman" w:cs="Times New Roman"/>
          <w:sz w:val="24"/>
          <w:szCs w:val="24"/>
          <w:lang w:val="en-US"/>
        </w:rPr>
        <w:t>window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- электронные образовательные</w:t>
      </w:r>
      <w:r>
        <w:rPr>
          <w:rFonts w:ascii="Times New Roman" w:hAnsi="Times New Roman" w:cs="Times New Roman"/>
          <w:sz w:val="24"/>
          <w:szCs w:val="24"/>
        </w:rPr>
        <w:tab/>
        <w:t xml:space="preserve"> ресурсы</w:t>
      </w:r>
    </w:p>
    <w:p w:rsidR="00E46B17" w:rsidRDefault="00E46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 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«Сеть творческих учителей»</w:t>
      </w:r>
    </w:p>
    <w:p w:rsidR="00F73FC6" w:rsidRDefault="00F73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FC6" w:rsidRDefault="00F73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FC6" w:rsidRDefault="00F73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FC6" w:rsidRDefault="00F73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FC6" w:rsidRDefault="00F73FC6">
      <w:pPr>
        <w:spacing w:after="0"/>
        <w:jc w:val="both"/>
      </w:pPr>
    </w:p>
    <w:p w:rsidR="00E46B17" w:rsidRDefault="00E46B1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05pt;margin-top:2.8pt;width:463.15pt;height:98.65pt;z-index:1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40"/>
                    <w:gridCol w:w="4766"/>
                  </w:tblGrid>
                  <w:tr w:rsidR="00E46B17">
                    <w:trPr>
                      <w:trHeight w:val="670"/>
                    </w:trPr>
                    <w:tc>
                      <w:tcPr>
                        <w:tcW w:w="4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46B17" w:rsidRDefault="00E46B17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СОГЛАСОВАНО.</w:t>
                        </w:r>
                      </w:p>
                      <w:p w:rsidR="00E46B17" w:rsidRDefault="00E46B17">
                        <w:pPr>
                          <w:autoSpaceDE w:val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Протокол № 1 заседания кафедры внеурочной деятельности, спортивно-оздоровительного, художественно-эстетического, дополнительного образован</w:t>
                        </w:r>
                        <w:r w:rsidR="005302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ия и классного руководства от 27.08.2021</w:t>
                        </w:r>
                      </w:p>
                      <w:p w:rsidR="00E46B17" w:rsidRDefault="00E46B17">
                        <w:pPr>
                          <w:spacing w:before="280"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____________________________________</w:t>
                        </w:r>
                      </w:p>
                    </w:tc>
                    <w:tc>
                      <w:tcPr>
                        <w:tcW w:w="4766" w:type="dxa"/>
                        <w:tcBorders>
                          <w:top w:val="single" w:sz="8" w:space="0" w:color="000080"/>
                          <w:left w:val="single" w:sz="4" w:space="0" w:color="00000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</w:tcPr>
                      <w:p w:rsidR="00E46B17" w:rsidRDefault="00E46B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СОГЛАСОВАНО.</w:t>
                        </w:r>
                      </w:p>
                      <w:p w:rsidR="00E46B17" w:rsidRDefault="00E46B17">
                        <w:pPr>
                          <w:spacing w:before="2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Заместитель директора по УВР__________________</w:t>
                        </w:r>
                      </w:p>
                      <w:p w:rsidR="00E46B17" w:rsidRDefault="00E46B17">
                        <w:pPr>
                          <w:pBdr>
                            <w:bottom w:val="single" w:sz="8" w:space="1" w:color="000080"/>
                          </w:pBdr>
                          <w:spacing w:before="28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u w:val="single"/>
                          </w:rPr>
                          <w:t xml:space="preserve">/ А.П.Кожанова / </w:t>
                        </w:r>
                      </w:p>
                      <w:p w:rsidR="00E46B17" w:rsidRDefault="00E46B17">
                        <w:pPr>
                          <w:spacing w:before="280" w:after="0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(дата)</w:t>
                        </w:r>
                      </w:p>
                    </w:tc>
                  </w:tr>
                </w:tbl>
                <w:p w:rsidR="00E46B17" w:rsidRDefault="00E46B17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E46B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76" w:right="850" w:bottom="764" w:left="1276" w:header="720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15" w:rsidRDefault="004E6B15">
      <w:pPr>
        <w:spacing w:after="0" w:line="240" w:lineRule="auto"/>
      </w:pPr>
      <w:r>
        <w:separator/>
      </w:r>
    </w:p>
  </w:endnote>
  <w:endnote w:type="continuationSeparator" w:id="0">
    <w:p w:rsidR="004E6B15" w:rsidRDefault="004E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>
    <w:pPr>
      <w:pStyle w:val="a9"/>
      <w:jc w:val="center"/>
    </w:pPr>
    <w:fldSimple w:instr=" PAGE ">
      <w:r w:rsidR="005302DA">
        <w:rPr>
          <w:noProof/>
        </w:rPr>
        <w:t>9</w:t>
      </w:r>
    </w:fldSimple>
  </w:p>
  <w:p w:rsidR="00E46B17" w:rsidRDefault="00E46B17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15" w:rsidRDefault="004E6B15">
      <w:pPr>
        <w:spacing w:after="0" w:line="240" w:lineRule="auto"/>
      </w:pPr>
      <w:r>
        <w:separator/>
      </w:r>
    </w:p>
  </w:footnote>
  <w:footnote w:type="continuationSeparator" w:id="0">
    <w:p w:rsidR="004E6B15" w:rsidRDefault="004E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B17" w:rsidRDefault="00E46B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45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45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3600"/>
        </w:tabs>
        <w:ind w:left="3600" w:hanging="45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4500"/>
        </w:tabs>
        <w:ind w:left="4500" w:hanging="450"/>
      </w:pPr>
      <w:rPr>
        <w:rFonts w:ascii="Symbol" w:hAnsi="Symbol" w:cs="Symbol"/>
        <w:sz w:val="30"/>
        <w:szCs w:val="30"/>
        <w:lang w:val="ru-RU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45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6300"/>
        </w:tabs>
        <w:ind w:left="6300" w:hanging="45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7200"/>
        </w:tabs>
        <w:ind w:left="7200" w:hanging="450"/>
      </w:pPr>
      <w:rPr>
        <w:rFonts w:ascii="Symbol" w:hAnsi="Symbol" w:cs="Symbol"/>
        <w:sz w:val="30"/>
        <w:szCs w:val="30"/>
        <w:lang w:val="ru-RU"/>
      </w:rPr>
    </w:lvl>
    <w:lvl w:ilvl="7">
      <w:start w:val="1"/>
      <w:numFmt w:val="bullet"/>
      <w:lvlText w:val="o"/>
      <w:lvlJc w:val="left"/>
      <w:pPr>
        <w:tabs>
          <w:tab w:val="num" w:pos="8100"/>
        </w:tabs>
        <w:ind w:left="8100" w:hanging="45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9000"/>
        </w:tabs>
        <w:ind w:left="9000" w:hanging="45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45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75"/>
        </w:tabs>
        <w:ind w:left="2775" w:hanging="45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3675"/>
        </w:tabs>
        <w:ind w:left="3675" w:hanging="45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4575"/>
        </w:tabs>
        <w:ind w:left="4575" w:hanging="450"/>
      </w:pPr>
      <w:rPr>
        <w:rFonts w:ascii="Symbol" w:hAnsi="Symbol" w:cs="Symbol"/>
        <w:sz w:val="30"/>
        <w:szCs w:val="30"/>
        <w:lang w:val="ru-RU"/>
      </w:rPr>
    </w:lvl>
    <w:lvl w:ilvl="4">
      <w:start w:val="1"/>
      <w:numFmt w:val="bullet"/>
      <w:lvlText w:val="o"/>
      <w:lvlJc w:val="left"/>
      <w:pPr>
        <w:tabs>
          <w:tab w:val="num" w:pos="5475"/>
        </w:tabs>
        <w:ind w:left="5475" w:hanging="45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6375"/>
        </w:tabs>
        <w:ind w:left="6375" w:hanging="45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7275"/>
        </w:tabs>
        <w:ind w:left="7275" w:hanging="450"/>
      </w:pPr>
      <w:rPr>
        <w:rFonts w:ascii="Symbol" w:hAnsi="Symbol" w:cs="Symbol"/>
        <w:sz w:val="30"/>
        <w:szCs w:val="30"/>
        <w:lang w:val="ru-RU"/>
      </w:rPr>
    </w:lvl>
    <w:lvl w:ilvl="7">
      <w:start w:val="1"/>
      <w:numFmt w:val="bullet"/>
      <w:lvlText w:val="o"/>
      <w:lvlJc w:val="left"/>
      <w:pPr>
        <w:tabs>
          <w:tab w:val="num" w:pos="8175"/>
        </w:tabs>
        <w:ind w:left="8175" w:hanging="45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9075"/>
        </w:tabs>
        <w:ind w:left="9075" w:hanging="45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0B9"/>
    <w:rsid w:val="004E167F"/>
    <w:rsid w:val="004E6B15"/>
    <w:rsid w:val="005302DA"/>
    <w:rsid w:val="00AB3FAA"/>
    <w:rsid w:val="00DE30B9"/>
    <w:rsid w:val="00E46B17"/>
    <w:rsid w:val="00F7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/>
      <w:sz w:val="30"/>
      <w:szCs w:val="30"/>
      <w:lang w:val="ru-RU"/>
    </w:rPr>
  </w:style>
  <w:style w:type="character" w:customStyle="1" w:styleId="WW8Num2z0">
    <w:name w:val="WW8Num2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/>
      <w:sz w:val="30"/>
      <w:szCs w:val="30"/>
      <w:lang w:val="ru-RU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  <w:rPr>
      <w:rFonts w:cs="Times New Roman"/>
    </w:rPr>
  </w:style>
  <w:style w:type="character" w:customStyle="1" w:styleId="FooterChar">
    <w:name w:val="Footer Char"/>
    <w:basedOn w:val="DefaultParagraphFont"/>
    <w:rPr>
      <w:rFonts w:cs="Times New Roman"/>
    </w:rPr>
  </w:style>
  <w:style w:type="character" w:styleId="a3">
    <w:name w:val="Hyperlink"/>
    <w:basedOn w:val="DefaultParagraphFont"/>
    <w:rPr>
      <w:rFonts w:cs="Times New Roman"/>
      <w:color w:val="0000FF"/>
      <w:u w:val="single"/>
    </w:rPr>
  </w:style>
  <w:style w:type="character" w:customStyle="1" w:styleId="a4">
    <w:name w:val="???????? ????? ??????"/>
    <w:rPr>
      <w:rFonts w:ascii="Calibri" w:hAnsi="Calibri" w:cs="Calibri"/>
      <w:caps w:val="0"/>
      <w:smallCaps w:val="0"/>
      <w:color w:val="auto"/>
      <w:sz w:val="22"/>
      <w:u w:val="none"/>
      <w:lang w:val="ru-RU"/>
    </w:rPr>
  </w:style>
  <w:style w:type="character" w:customStyle="1" w:styleId="RTFNum21">
    <w:name w:val="RTF_Num 2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22">
    <w:name w:val="RTF_Num 2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23">
    <w:name w:val="RTF_Num 2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24">
    <w:name w:val="RTF_Num 2 4"/>
    <w:rPr>
      <w:rFonts w:ascii="Symbol" w:eastAsia="Symbol" w:hAnsi="Symbol" w:cs="Symbol"/>
      <w:sz w:val="30"/>
      <w:szCs w:val="30"/>
      <w:lang w:val="ru-RU"/>
    </w:rPr>
  </w:style>
  <w:style w:type="character" w:customStyle="1" w:styleId="RTFNum25">
    <w:name w:val="RTF_Num 2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26">
    <w:name w:val="RTF_Num 2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27">
    <w:name w:val="RTF_Num 2 7"/>
    <w:rPr>
      <w:rFonts w:ascii="Symbol" w:eastAsia="Symbol" w:hAnsi="Symbol" w:cs="Symbol"/>
      <w:sz w:val="30"/>
      <w:szCs w:val="30"/>
      <w:lang w:val="ru-RU"/>
    </w:rPr>
  </w:style>
  <w:style w:type="character" w:customStyle="1" w:styleId="RTFNum28">
    <w:name w:val="RTF_Num 2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29">
    <w:name w:val="RTF_Num 2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31">
    <w:name w:val="RTF_Num 3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32">
    <w:name w:val="RTF_Num 3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33">
    <w:name w:val="RTF_Num 3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34">
    <w:name w:val="RTF_Num 3 4"/>
    <w:rPr>
      <w:rFonts w:ascii="Symbol" w:eastAsia="Symbol" w:hAnsi="Symbol" w:cs="Symbol"/>
      <w:sz w:val="30"/>
      <w:szCs w:val="30"/>
      <w:lang w:val="ru-RU"/>
    </w:rPr>
  </w:style>
  <w:style w:type="character" w:customStyle="1" w:styleId="RTFNum35">
    <w:name w:val="RTF_Num 3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36">
    <w:name w:val="RTF_Num 3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37">
    <w:name w:val="RTF_Num 3 7"/>
    <w:rPr>
      <w:rFonts w:ascii="Symbol" w:eastAsia="Symbol" w:hAnsi="Symbol" w:cs="Symbol"/>
      <w:sz w:val="30"/>
      <w:szCs w:val="30"/>
      <w:lang w:val="ru-RU"/>
    </w:rPr>
  </w:style>
  <w:style w:type="character" w:customStyle="1" w:styleId="RTFNum38">
    <w:name w:val="RTF_Num 3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39">
    <w:name w:val="RTF_Num 3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Normaltext">
    <w:name w:val="Normal text"/>
    <w:rPr>
      <w:rFonts w:ascii="Arial" w:eastAsia="Arial" w:hAnsi="Arial" w:cs="Arial"/>
      <w:color w:val="000000"/>
      <w:sz w:val="20"/>
      <w:szCs w:val="20"/>
    </w:rPr>
  </w:style>
  <w:style w:type="character" w:customStyle="1" w:styleId="Heading">
    <w:name w:val="Heading"/>
    <w:rPr>
      <w:rFonts w:ascii="Arial" w:eastAsia="Arial" w:hAnsi="Arial" w:cs="Arial"/>
      <w:b/>
      <w:bCs/>
      <w:color w:val="0000FF"/>
      <w:sz w:val="20"/>
      <w:szCs w:val="20"/>
    </w:rPr>
  </w:style>
  <w:style w:type="character" w:customStyle="1" w:styleId="Subheading">
    <w:name w:val="Subheading"/>
    <w:rPr>
      <w:rFonts w:ascii="Arial" w:eastAsia="Arial" w:hAnsi="Arial" w:cs="Arial"/>
      <w:b/>
      <w:bCs/>
      <w:color w:val="000080"/>
      <w:sz w:val="20"/>
      <w:szCs w:val="20"/>
    </w:rPr>
  </w:style>
  <w:style w:type="character" w:customStyle="1" w:styleId="Keywords">
    <w:name w:val="Keywords"/>
    <w:rPr>
      <w:rFonts w:ascii="Arial" w:eastAsia="Arial" w:hAnsi="Arial" w:cs="Arial"/>
      <w:i/>
      <w:iCs/>
      <w:color w:val="800000"/>
      <w:sz w:val="20"/>
      <w:szCs w:val="20"/>
    </w:rPr>
  </w:style>
  <w:style w:type="character" w:customStyle="1" w:styleId="Jump1">
    <w:name w:val="Jump 1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Jump2">
    <w:name w:val="Jump 2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RTFNum41">
    <w:name w:val="RTF_Num 4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42">
    <w:name w:val="RTF_Num 4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43">
    <w:name w:val="RTF_Num 4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44">
    <w:name w:val="RTF_Num 4 4"/>
    <w:rPr>
      <w:rFonts w:ascii="Symbol" w:eastAsia="Symbol" w:hAnsi="Symbol" w:cs="Symbol"/>
      <w:sz w:val="30"/>
      <w:szCs w:val="30"/>
      <w:lang w:val="ru-RU"/>
    </w:rPr>
  </w:style>
  <w:style w:type="character" w:customStyle="1" w:styleId="RTFNum45">
    <w:name w:val="RTF_Num 4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46">
    <w:name w:val="RTF_Num 4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47">
    <w:name w:val="RTF_Num 4 7"/>
    <w:rPr>
      <w:rFonts w:ascii="Symbol" w:eastAsia="Symbol" w:hAnsi="Symbol" w:cs="Symbol"/>
      <w:sz w:val="30"/>
      <w:szCs w:val="30"/>
      <w:lang w:val="ru-RU"/>
    </w:rPr>
  </w:style>
  <w:style w:type="character" w:customStyle="1" w:styleId="RTFNum48">
    <w:name w:val="RTF_Num 4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49">
    <w:name w:val="RTF_Num 4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51">
    <w:name w:val="RTF_Num 5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52">
    <w:name w:val="RTF_Num 5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53">
    <w:name w:val="RTF_Num 5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54">
    <w:name w:val="RTF_Num 5 4"/>
    <w:rPr>
      <w:rFonts w:ascii="Symbol" w:eastAsia="Symbol" w:hAnsi="Symbol" w:cs="Symbol"/>
      <w:sz w:val="30"/>
      <w:szCs w:val="30"/>
      <w:lang w:val="ru-RU"/>
    </w:rPr>
  </w:style>
  <w:style w:type="character" w:customStyle="1" w:styleId="RTFNum55">
    <w:name w:val="RTF_Num 5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56">
    <w:name w:val="RTF_Num 5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57">
    <w:name w:val="RTF_Num 5 7"/>
    <w:rPr>
      <w:rFonts w:ascii="Symbol" w:eastAsia="Symbol" w:hAnsi="Symbol" w:cs="Symbol"/>
      <w:sz w:val="30"/>
      <w:szCs w:val="30"/>
      <w:lang w:val="ru-RU"/>
    </w:rPr>
  </w:style>
  <w:style w:type="character" w:customStyle="1" w:styleId="RTFNum58">
    <w:name w:val="RTF_Num 5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59">
    <w:name w:val="RTF_Num 5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61">
    <w:name w:val="RTF_Num 6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62">
    <w:name w:val="RTF_Num 6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63">
    <w:name w:val="RTF_Num 6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64">
    <w:name w:val="RTF_Num 6 4"/>
    <w:rPr>
      <w:rFonts w:ascii="Symbol" w:eastAsia="Symbol" w:hAnsi="Symbol" w:cs="Symbol"/>
      <w:sz w:val="30"/>
      <w:szCs w:val="30"/>
      <w:lang w:val="ru-RU"/>
    </w:rPr>
  </w:style>
  <w:style w:type="character" w:customStyle="1" w:styleId="RTFNum65">
    <w:name w:val="RTF_Num 6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66">
    <w:name w:val="RTF_Num 6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67">
    <w:name w:val="RTF_Num 6 7"/>
    <w:rPr>
      <w:rFonts w:ascii="Symbol" w:eastAsia="Symbol" w:hAnsi="Symbol" w:cs="Symbol"/>
      <w:sz w:val="30"/>
      <w:szCs w:val="30"/>
      <w:lang w:val="ru-RU"/>
    </w:rPr>
  </w:style>
  <w:style w:type="character" w:customStyle="1" w:styleId="RTFNum68">
    <w:name w:val="RTF_Num 6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69">
    <w:name w:val="RTF_Num 6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71">
    <w:name w:val="RTF_Num 7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72">
    <w:name w:val="RTF_Num 7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73">
    <w:name w:val="RTF_Num 7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74">
    <w:name w:val="RTF_Num 7 4"/>
    <w:rPr>
      <w:rFonts w:ascii="Symbol" w:eastAsia="Symbol" w:hAnsi="Symbol" w:cs="Symbol"/>
      <w:sz w:val="30"/>
      <w:szCs w:val="30"/>
      <w:lang w:val="ru-RU"/>
    </w:rPr>
  </w:style>
  <w:style w:type="character" w:customStyle="1" w:styleId="RTFNum75">
    <w:name w:val="RTF_Num 7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76">
    <w:name w:val="RTF_Num 7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77">
    <w:name w:val="RTF_Num 7 7"/>
    <w:rPr>
      <w:rFonts w:ascii="Symbol" w:eastAsia="Symbol" w:hAnsi="Symbol" w:cs="Symbol"/>
      <w:sz w:val="30"/>
      <w:szCs w:val="30"/>
      <w:lang w:val="ru-RU"/>
    </w:rPr>
  </w:style>
  <w:style w:type="character" w:customStyle="1" w:styleId="RTFNum78">
    <w:name w:val="RTF_Num 7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79">
    <w:name w:val="RTF_Num 7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81">
    <w:name w:val="RTF_Num 8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82">
    <w:name w:val="RTF_Num 8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83">
    <w:name w:val="RTF_Num 8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84">
    <w:name w:val="RTF_Num 8 4"/>
    <w:rPr>
      <w:rFonts w:ascii="Symbol" w:eastAsia="Symbol" w:hAnsi="Symbol" w:cs="Symbol"/>
      <w:sz w:val="30"/>
      <w:szCs w:val="30"/>
      <w:lang w:val="ru-RU"/>
    </w:rPr>
  </w:style>
  <w:style w:type="character" w:customStyle="1" w:styleId="RTFNum85">
    <w:name w:val="RTF_Num 8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86">
    <w:name w:val="RTF_Num 8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87">
    <w:name w:val="RTF_Num 8 7"/>
    <w:rPr>
      <w:rFonts w:ascii="Symbol" w:eastAsia="Symbol" w:hAnsi="Symbol" w:cs="Symbol"/>
      <w:sz w:val="30"/>
      <w:szCs w:val="30"/>
      <w:lang w:val="ru-RU"/>
    </w:rPr>
  </w:style>
  <w:style w:type="character" w:customStyle="1" w:styleId="RTFNum88">
    <w:name w:val="RTF_Num 8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89">
    <w:name w:val="RTF_Num 8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91">
    <w:name w:val="RTF_Num 9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92">
    <w:name w:val="RTF_Num 9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93">
    <w:name w:val="RTF_Num 9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94">
    <w:name w:val="RTF_Num 9 4"/>
    <w:rPr>
      <w:rFonts w:ascii="Symbol" w:eastAsia="Symbol" w:hAnsi="Symbol" w:cs="Symbol"/>
      <w:sz w:val="30"/>
      <w:szCs w:val="30"/>
      <w:lang w:val="ru-RU"/>
    </w:rPr>
  </w:style>
  <w:style w:type="character" w:customStyle="1" w:styleId="RTFNum95">
    <w:name w:val="RTF_Num 9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96">
    <w:name w:val="RTF_Num 9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97">
    <w:name w:val="RTF_Num 9 7"/>
    <w:rPr>
      <w:rFonts w:ascii="Symbol" w:eastAsia="Symbol" w:hAnsi="Symbol" w:cs="Symbol"/>
      <w:sz w:val="30"/>
      <w:szCs w:val="30"/>
      <w:lang w:val="ru-RU"/>
    </w:rPr>
  </w:style>
  <w:style w:type="character" w:customStyle="1" w:styleId="RTFNum98">
    <w:name w:val="RTF_Num 9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99">
    <w:name w:val="RTF_Num 9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101">
    <w:name w:val="RTF_Num 10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102">
    <w:name w:val="RTF_Num 10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103">
    <w:name w:val="RTF_Num 10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104">
    <w:name w:val="RTF_Num 10 4"/>
    <w:rPr>
      <w:rFonts w:ascii="Symbol" w:eastAsia="Symbol" w:hAnsi="Symbol" w:cs="Symbol"/>
      <w:sz w:val="30"/>
      <w:szCs w:val="30"/>
      <w:lang w:val="ru-RU"/>
    </w:rPr>
  </w:style>
  <w:style w:type="character" w:customStyle="1" w:styleId="RTFNum105">
    <w:name w:val="RTF_Num 10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106">
    <w:name w:val="RTF_Num 10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107">
    <w:name w:val="RTF_Num 10 7"/>
    <w:rPr>
      <w:rFonts w:ascii="Symbol" w:eastAsia="Symbol" w:hAnsi="Symbol" w:cs="Symbol"/>
      <w:sz w:val="30"/>
      <w:szCs w:val="30"/>
      <w:lang w:val="ru-RU"/>
    </w:rPr>
  </w:style>
  <w:style w:type="character" w:customStyle="1" w:styleId="RTFNum108">
    <w:name w:val="RTF_Num 10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109">
    <w:name w:val="RTF_Num 10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111">
    <w:name w:val="RTF_Num 11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RTFNum112">
    <w:name w:val="RTF_Num 11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113">
    <w:name w:val="RTF_Num 11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114">
    <w:name w:val="RTF_Num 11 4"/>
    <w:rPr>
      <w:rFonts w:ascii="Symbol" w:eastAsia="Symbol" w:hAnsi="Symbol" w:cs="Symbol"/>
      <w:sz w:val="30"/>
      <w:szCs w:val="30"/>
      <w:lang w:val="ru-RU"/>
    </w:rPr>
  </w:style>
  <w:style w:type="character" w:customStyle="1" w:styleId="RTFNum115">
    <w:name w:val="RTF_Num 11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116">
    <w:name w:val="RTF_Num 11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RTFNum117">
    <w:name w:val="RTF_Num 11 7"/>
    <w:rPr>
      <w:rFonts w:ascii="Symbol" w:eastAsia="Symbol" w:hAnsi="Symbol" w:cs="Symbol"/>
      <w:sz w:val="30"/>
      <w:szCs w:val="30"/>
      <w:lang w:val="ru-RU"/>
    </w:rPr>
  </w:style>
  <w:style w:type="character" w:customStyle="1" w:styleId="RTFNum118">
    <w:name w:val="RTF_Num 11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RTFNum119">
    <w:name w:val="RTF_Num 11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WW-RTFNum21">
    <w:name w:val="WW-RTF_Num 2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WW-RTFNum22">
    <w:name w:val="WW-RTF_Num 2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WW-RTFNum23">
    <w:name w:val="WW-RTF_Num 2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WW-RTFNum24">
    <w:name w:val="WW-RTF_Num 2 4"/>
    <w:rPr>
      <w:rFonts w:ascii="Symbol" w:eastAsia="Symbol" w:hAnsi="Symbol" w:cs="Symbol"/>
      <w:sz w:val="30"/>
      <w:szCs w:val="30"/>
      <w:lang w:val="ru-RU"/>
    </w:rPr>
  </w:style>
  <w:style w:type="character" w:customStyle="1" w:styleId="WW-RTFNum25">
    <w:name w:val="WW-RTF_Num 2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WW-RTFNum26">
    <w:name w:val="WW-RTF_Num 2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WW-RTFNum27">
    <w:name w:val="WW-RTF_Num 2 7"/>
    <w:rPr>
      <w:rFonts w:ascii="Symbol" w:eastAsia="Symbol" w:hAnsi="Symbol" w:cs="Symbol"/>
      <w:sz w:val="30"/>
      <w:szCs w:val="30"/>
      <w:lang w:val="ru-RU"/>
    </w:rPr>
  </w:style>
  <w:style w:type="character" w:customStyle="1" w:styleId="WW-RTFNum28">
    <w:name w:val="WW-RTF_Num 2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WW-RTFNum29">
    <w:name w:val="WW-RTF_Num 2 9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WW-RTFNum31">
    <w:name w:val="WW-RTF_Num 3 1"/>
    <w:rPr>
      <w:rFonts w:ascii="Symbol" w:eastAsia="Symbol" w:hAnsi="Symbol" w:cs="Symbol"/>
      <w:color w:val="000000"/>
      <w:sz w:val="30"/>
      <w:szCs w:val="30"/>
      <w:lang w:val="ru-RU"/>
    </w:rPr>
  </w:style>
  <w:style w:type="character" w:customStyle="1" w:styleId="WW-RTFNum32">
    <w:name w:val="WW-RTF_Num 3 2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WW-RTFNum33">
    <w:name w:val="WW-RTF_Num 3 3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WW-RTFNum34">
    <w:name w:val="WW-RTF_Num 3 4"/>
    <w:rPr>
      <w:rFonts w:ascii="Symbol" w:eastAsia="Symbol" w:hAnsi="Symbol" w:cs="Symbol"/>
      <w:sz w:val="30"/>
      <w:szCs w:val="30"/>
      <w:lang w:val="ru-RU"/>
    </w:rPr>
  </w:style>
  <w:style w:type="character" w:customStyle="1" w:styleId="WW-RTFNum35">
    <w:name w:val="WW-RTF_Num 3 5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WW-RTFNum36">
    <w:name w:val="WW-RTF_Num 3 6"/>
    <w:rPr>
      <w:rFonts w:ascii="Wingdings" w:eastAsia="Wingdings" w:hAnsi="Wingdings" w:cs="Wingdings"/>
      <w:sz w:val="30"/>
      <w:szCs w:val="30"/>
      <w:lang w:val="ru-RU"/>
    </w:rPr>
  </w:style>
  <w:style w:type="character" w:customStyle="1" w:styleId="WW-RTFNum37">
    <w:name w:val="WW-RTF_Num 3 7"/>
    <w:rPr>
      <w:rFonts w:ascii="Symbol" w:eastAsia="Symbol" w:hAnsi="Symbol" w:cs="Symbol"/>
      <w:sz w:val="30"/>
      <w:szCs w:val="30"/>
      <w:lang w:val="ru-RU"/>
    </w:rPr>
  </w:style>
  <w:style w:type="character" w:customStyle="1" w:styleId="WW-RTFNum38">
    <w:name w:val="WW-RTF_Num 3 8"/>
    <w:rPr>
      <w:rFonts w:ascii="Courier New" w:eastAsia="Courier New" w:hAnsi="Courier New" w:cs="Courier New"/>
      <w:sz w:val="30"/>
      <w:szCs w:val="30"/>
      <w:lang w:val="ru-RU"/>
    </w:rPr>
  </w:style>
  <w:style w:type="character" w:customStyle="1" w:styleId="WW-RTFNum39">
    <w:name w:val="WW-RTF_Num 3 9"/>
    <w:rPr>
      <w:rFonts w:ascii="Wingdings" w:eastAsia="Wingdings" w:hAnsi="Wingdings" w:cs="Wingdings"/>
      <w:sz w:val="30"/>
      <w:szCs w:val="30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ParagraphStyle">
    <w:name w:val="Paragraph Style"/>
    <w:pPr>
      <w:widowControl w:val="0"/>
      <w:suppressAutoHyphens/>
      <w:autoSpaceDE w:val="0"/>
    </w:pPr>
    <w:rPr>
      <w:rFonts w:eastAsia="SimSun" w:cs="Mangal"/>
      <w:sz w:val="24"/>
      <w:szCs w:val="24"/>
      <w:lang w:eastAsia="hi-IN" w:bidi="hi-IN"/>
    </w:rPr>
  </w:style>
  <w:style w:type="paragraph" w:customStyle="1" w:styleId="Centered">
    <w:name w:val="Centered"/>
    <w:next w:val="ParagraphStyle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ac">
    <w:name w:val="Содержимое врезки"/>
    <w:basedOn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ANNA KOZHANOVA</cp:lastModifiedBy>
  <cp:revision>3</cp:revision>
  <cp:lastPrinted>2018-09-11T07:49:00Z</cp:lastPrinted>
  <dcterms:created xsi:type="dcterms:W3CDTF">2021-08-30T10:18:00Z</dcterms:created>
  <dcterms:modified xsi:type="dcterms:W3CDTF">2021-08-30T10:23:00Z</dcterms:modified>
</cp:coreProperties>
</file>