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9" w:rsidRPr="00484FBA" w:rsidRDefault="003D6DF9" w:rsidP="003D6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B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мастерской внеурочной деятельности "ВМЕСТЕ". </w:t>
      </w:r>
      <w:r w:rsidR="00BF1557" w:rsidRPr="00484FBA">
        <w:rPr>
          <w:rFonts w:ascii="Times New Roman" w:hAnsi="Times New Roman" w:cs="Times New Roman"/>
          <w:b/>
          <w:sz w:val="28"/>
          <w:szCs w:val="28"/>
        </w:rPr>
        <w:t>8</w:t>
      </w:r>
      <w:r w:rsidRPr="00484F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мастерской внеурочной деятельности </w:t>
            </w:r>
            <w:r w:rsidR="00BF1557" w:rsidRPr="003033E7">
              <w:rPr>
                <w:rFonts w:ascii="Times New Roman" w:hAnsi="Times New Roman" w:cs="Times New Roman"/>
                <w:sz w:val="24"/>
                <w:szCs w:val="24"/>
              </w:rPr>
              <w:t>"ВМЕСТЕ". 8</w:t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духовно-нравственное, социальное, </w:t>
            </w:r>
            <w:proofErr w:type="spellStart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, общекультурное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3D6DF9" w:rsidRPr="003033E7" w:rsidRDefault="00BF1557" w:rsidP="00BF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Алешина Галина Николаевна, классный руководитель 8</w:t>
            </w:r>
            <w:r w:rsidR="003D6DF9"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Место курса в плане внеурочной деятельности обучающихся 5-9 классов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 внеурочной деятельности "ВМЕСТЕ" в </w:t>
            </w:r>
            <w:r w:rsidR="00BF1557" w:rsidRPr="00303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3033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 внеурочной деятельности обучающихся 5-9 классов НЧ СОУ «Школа радости» отводится 2 часа в неделю. Итого 70 часов за учебный год.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Рабочая программа мастерской внеурочной деятельности "</w:t>
            </w:r>
            <w:r w:rsidR="00BF1557" w:rsidRPr="003033E7">
              <w:rPr>
                <w:rFonts w:ascii="Times New Roman" w:hAnsi="Times New Roman" w:cs="Times New Roman"/>
                <w:sz w:val="24"/>
                <w:szCs w:val="24"/>
              </w:rPr>
              <w:t>ВМЕСТЕ" в 8</w:t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классе НЧ СОУ «Школа радости» составлена на основе:</w:t>
            </w:r>
          </w:p>
          <w:p w:rsidR="003D6DF9" w:rsidRPr="003033E7" w:rsidRDefault="003D6DF9" w:rsidP="00A8610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3033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- «Положения о рабочей программе курса внеурочной деятельности» (утверждено приказом №1/9 директора НЧ СОУ «Школа радости» от 01.09.15)</w:t>
            </w:r>
          </w:p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8D2B59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- Плана внеурочной деятельности обучающихся 5-9 классов НЧ СОУ «Школа радости» на 2019-2020 учебный год.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школьной методической кафедры </w:t>
            </w: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, руководитель Орлова А.С., протокол № 1 от 30.08.19 г.</w:t>
            </w:r>
          </w:p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ВР Орловой А.С. </w:t>
            </w:r>
          </w:p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НЧ СОУ «Школа радости» </w:t>
            </w:r>
            <w:proofErr w:type="spellStart"/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Е.А., приказ № 1/3 от  01.09.19 г.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pStyle w:val="30"/>
              <w:shd w:val="clear" w:color="auto" w:fill="auto"/>
              <w:spacing w:line="240" w:lineRule="auto"/>
              <w:ind w:firstLine="400"/>
              <w:rPr>
                <w:b w:val="0"/>
                <w:i w:val="0"/>
                <w:sz w:val="24"/>
                <w:szCs w:val="24"/>
              </w:rPr>
            </w:pPr>
            <w:r w:rsidRPr="003033E7">
              <w:rPr>
                <w:b w:val="0"/>
                <w:i w:val="0"/>
                <w:sz w:val="24"/>
                <w:szCs w:val="24"/>
              </w:rPr>
              <w:t>Цели и задачи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личностно значимой и общественно приемлемой деятельности для формирования у обучающихся российской идентичности, осознания сопричастности социально позитивным духовным ценностям и традициям своей семьи, этнической или </w:t>
            </w:r>
            <w:proofErr w:type="spellStart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группы, родного края, уважения к ценностям других культур;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личностных компетентностей, необходимых для конструктивного, успешного и ответственного поведения в обществе с учетом правовых норм, установленных российским законодательством, установок уважительного отношения к праву своему и других людей на собственное мнение, личные убеждения;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обучающихся к общественной деятельности и школьным традициям, к участию в ученическом самоуправлении, в проведении социально ориентированных акций и праздников;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обучающимся и обеспечение закрепления у них знаний о нормах и правилах поведения в обществе, социальных ролях человека (обучающийся, работник, гражданин, семьянин и др.);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развития у обучающихся опыта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стремления к духовно-нравственному совершенствованию;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интереса обучающихся к творческой интеллектуальной деятельности;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и реализации интереса школьников-подростков к саморазвитию и самообразованию на основе рефлексии деятельности и личностного самопознания, к самоорганизации своей жизнедеятельности; содействие формированию у обучающихся позитивной самооценки, самоуважения, социально приемлемых способов </w:t>
            </w:r>
            <w:proofErr w:type="spellStart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самореализации личностного потенциала;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осознанию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здоровья; обеспечение участия обучающихся в совместных с родителями видах деятельности, формирующих экологическую культуру мышления и поведения;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формированию у обучающихся уважения и мотивации к труду, в том числе, к общественно полезному и </w:t>
            </w:r>
            <w:proofErr w:type="spellStart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самообслуживающему</w:t>
            </w:r>
            <w:proofErr w:type="spellEnd"/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, потребности к приобретению или выбору будущей профессии; организация участия обучающихся в благоустройстве школы, класса, сельского поселения, города;</w:t>
            </w:r>
          </w:p>
          <w:p w:rsidR="003D6DF9" w:rsidRPr="003033E7" w:rsidRDefault="003D6DF9" w:rsidP="003D6DF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профессиональной ориентации обучающихся;</w:t>
            </w:r>
          </w:p>
          <w:p w:rsidR="003D6DF9" w:rsidRPr="003033E7" w:rsidRDefault="003D6DF9" w:rsidP="003D6D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социально-значимых видах воспитательной деятельности для приобретения ими практического опыта, соответствующего возрастным интересам и способностям</w:t>
            </w:r>
          </w:p>
        </w:tc>
      </w:tr>
      <w:tr w:rsidR="003D6DF9" w:rsidRPr="003033E7" w:rsidTr="00A8610E">
        <w:tc>
          <w:tcPr>
            <w:tcW w:w="2553" w:type="dxa"/>
          </w:tcPr>
          <w:p w:rsidR="003D6DF9" w:rsidRPr="003033E7" w:rsidRDefault="003D6DF9" w:rsidP="00A8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методического обеспечения</w:t>
            </w:r>
          </w:p>
        </w:tc>
        <w:tc>
          <w:tcPr>
            <w:tcW w:w="7938" w:type="dxa"/>
          </w:tcPr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Александрова Е.А., Богачева Е.А. Классный руководитель: повышение качества жизни ребенка в школе. М.: Сентябрь, 2015</w:t>
            </w:r>
          </w:p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Е.А., </w:t>
            </w:r>
            <w:proofErr w:type="spellStart"/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Кожакина</w:t>
            </w:r>
            <w:proofErr w:type="spellEnd"/>
            <w:r w:rsidRPr="003033E7">
              <w:rPr>
                <w:rFonts w:ascii="Times New Roman" w:hAnsi="Times New Roman" w:cs="Times New Roman"/>
                <w:sz w:val="24"/>
                <w:szCs w:val="24"/>
              </w:rPr>
              <w:t xml:space="preserve"> С.О. Становление социальной успешности подростка в воспитательной деятельности школы. М.: Сентябрь, 2015</w:t>
            </w:r>
          </w:p>
          <w:p w:rsidR="003D6DF9" w:rsidRPr="003033E7" w:rsidRDefault="003D6DF9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Классные часы школьного календаря. Волгоград, Учитель</w:t>
            </w:r>
          </w:p>
          <w:p w:rsidR="003D6DF9" w:rsidRPr="003033E7" w:rsidRDefault="003D6DF9" w:rsidP="00A86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7">
              <w:rPr>
                <w:rFonts w:ascii="Times New Roman" w:hAnsi="Times New Roman" w:cs="Times New Roman"/>
                <w:sz w:val="24"/>
                <w:szCs w:val="24"/>
              </w:rPr>
              <w:t>Система классных часов. Формирование социальных навыков у обучающихся. 5-8 классы. Волгоград, Учитель, 2015</w:t>
            </w:r>
          </w:p>
        </w:tc>
      </w:tr>
    </w:tbl>
    <w:p w:rsidR="003D6DF9" w:rsidRPr="003033E7" w:rsidRDefault="003D6DF9" w:rsidP="003D6DF9">
      <w:pPr>
        <w:rPr>
          <w:rFonts w:ascii="Times New Roman" w:hAnsi="Times New Roman" w:cs="Times New Roman"/>
          <w:sz w:val="24"/>
          <w:szCs w:val="24"/>
        </w:rPr>
      </w:pPr>
    </w:p>
    <w:p w:rsidR="00657DB0" w:rsidRPr="003033E7" w:rsidRDefault="00657DB0">
      <w:pPr>
        <w:rPr>
          <w:rFonts w:ascii="Times New Roman" w:hAnsi="Times New Roman" w:cs="Times New Roman"/>
          <w:sz w:val="24"/>
          <w:szCs w:val="24"/>
        </w:rPr>
      </w:pPr>
    </w:p>
    <w:sectPr w:rsidR="00657DB0" w:rsidRPr="003033E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76EDD"/>
    <w:multiLevelType w:val="hybridMultilevel"/>
    <w:tmpl w:val="DA4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6DF9"/>
    <w:rsid w:val="003033E7"/>
    <w:rsid w:val="003D6DF9"/>
    <w:rsid w:val="00484FBA"/>
    <w:rsid w:val="00657DB0"/>
    <w:rsid w:val="007372C5"/>
    <w:rsid w:val="008D2B59"/>
    <w:rsid w:val="00AF1992"/>
    <w:rsid w:val="00BF1557"/>
    <w:rsid w:val="00CF7CE4"/>
    <w:rsid w:val="00D6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6DF9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DF9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Anna</cp:lastModifiedBy>
  <cp:revision>10</cp:revision>
  <dcterms:created xsi:type="dcterms:W3CDTF">2020-01-20T09:30:00Z</dcterms:created>
  <dcterms:modified xsi:type="dcterms:W3CDTF">2020-02-03T18:07:00Z</dcterms:modified>
</cp:coreProperties>
</file>