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27D70">
        <w:rPr>
          <w:rFonts w:ascii="Times New Roman" w:hAnsi="Times New Roman" w:cs="Times New Roman"/>
          <w:b/>
          <w:sz w:val="28"/>
          <w:szCs w:val="28"/>
        </w:rPr>
        <w:t>математике (геометрии)</w:t>
      </w:r>
      <w:r w:rsidR="00860677">
        <w:rPr>
          <w:rFonts w:ascii="Times New Roman" w:hAnsi="Times New Roman" w:cs="Times New Roman"/>
          <w:b/>
          <w:sz w:val="28"/>
          <w:szCs w:val="28"/>
        </w:rPr>
        <w:t>.</w:t>
      </w:r>
      <w:r w:rsidR="00B27D7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86067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B2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  <w:r w:rsidR="00B27D70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(геометрии)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Анна Петровна, учитель математики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1B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программы математики (геометрии) 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отводится 2 часа в неделю. Итого 70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(геометрии) для 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66B74" w:rsidRPr="00366B74" w:rsidRDefault="00BD0827" w:rsidP="00366B74">
            <w:pPr>
              <w:pStyle w:val="a4"/>
              <w:spacing w:after="0"/>
              <w:rPr>
                <w:color w:val="000000"/>
              </w:rPr>
            </w:pPr>
            <w:r w:rsidRPr="00366B74">
              <w:t xml:space="preserve">- </w:t>
            </w:r>
            <w:r w:rsidR="00366B74" w:rsidRPr="00366B74">
              <w:rPr>
                <w:color w:val="000000"/>
              </w:rPr>
              <w:t>примерной программы для общеобразовательных учреждений по геометрии 10-11 классы к учебному комплекту для 10-11 классов (составитель Гаврилова Н.Ф.-М</w:t>
            </w:r>
            <w:proofErr w:type="gramStart"/>
            <w:r w:rsidR="00366B74" w:rsidRPr="00366B74">
              <w:rPr>
                <w:color w:val="000000"/>
              </w:rPr>
              <w:t>:О</w:t>
            </w:r>
            <w:proofErr w:type="gramEnd"/>
            <w:r w:rsidR="00366B74" w:rsidRPr="00366B74">
              <w:rPr>
                <w:color w:val="000000"/>
              </w:rPr>
              <w:t>ОО «ВАКО», 2012)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математики</w:t>
            </w:r>
            <w:r w:rsidR="0024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(геометрии)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школе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достиже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следующих целей:</w:t>
            </w:r>
          </w:p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7602" w:rsidRPr="002D7602" w:rsidRDefault="002D7602" w:rsidP="00246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4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идеях и методах геометрии как универсального языка науки и техники, средства моделирования явлений и процессов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96BB7" w:rsidRPr="002D7602" w:rsidRDefault="002D7602" w:rsidP="00246D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-воспитание </w:t>
            </w:r>
            <w:r w:rsidR="0024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личности, отношения к предмету как к части общечеловеческой культуры, играющей особую роль в общественном развитии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66B74" w:rsidRPr="00366B74" w:rsidRDefault="00366B74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10-11. Учебник для общеобразовательных учреждений. / Л.С. </w:t>
            </w:r>
            <w:proofErr w:type="spell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Кадомцев,     Э.Г.Позняк, И.И. Юдина. / М.: Просвещение, 2014 (и последующие издания) – 384 </w:t>
            </w:r>
            <w:proofErr w:type="spell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74022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66B74" w:rsidRPr="00246DCE" w:rsidRDefault="00366B74" w:rsidP="00366B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10 -11классах. / Л.С. </w:t>
            </w:r>
            <w:proofErr w:type="spell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Ю.А. Глазков, В.Б. Некрасов, И.И. Юдина. Методические рекомендации к учебнику. / 3-е издание.  М.: Просвещение, 2011. – 255 </w:t>
            </w:r>
            <w:proofErr w:type="gram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DCE" w:rsidRPr="00366B74" w:rsidRDefault="00246DCE" w:rsidP="00366B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геометрии. 10 класс. К учебному комплекту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«ВАКО», 2010.</w:t>
            </w:r>
          </w:p>
          <w:p w:rsidR="00366B74" w:rsidRPr="00366B74" w:rsidRDefault="00366B74" w:rsidP="00366B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46">
              <w:rPr>
                <w:rFonts w:ascii="Times New Roman" w:hAnsi="Times New Roman" w:cs="Times New Roman"/>
                <w:sz w:val="24"/>
                <w:szCs w:val="24"/>
              </w:rPr>
              <w:t>Б.Г. Зив. Геометрия 10. Дидактические материалы. М.</w:t>
            </w:r>
            <w:proofErr w:type="gramStart"/>
            <w:r w:rsidRPr="007B74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74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366B74" w:rsidRPr="00366B74" w:rsidRDefault="00366B74" w:rsidP="00366B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геометрии. 10 класс. / </w:t>
            </w:r>
            <w:r w:rsidR="00473C46">
              <w:rPr>
                <w:rFonts w:ascii="Times New Roman" w:hAnsi="Times New Roman" w:cs="Times New Roman"/>
                <w:sz w:val="24"/>
                <w:szCs w:val="24"/>
              </w:rPr>
              <w:t>Б.Г. Зив. / М: Просвещение, 2011</w:t>
            </w:r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. -  126 </w:t>
            </w:r>
            <w:proofErr w:type="gram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B74" w:rsidRPr="00366B74" w:rsidRDefault="00366B74" w:rsidP="00366B7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7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готовых чертежах  Рабинович Е.М. М; « </w:t>
            </w:r>
            <w:proofErr w:type="spellStart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366B74">
              <w:rPr>
                <w:rFonts w:ascii="Times New Roman" w:hAnsi="Times New Roman" w:cs="Times New Roman"/>
                <w:sz w:val="24"/>
                <w:szCs w:val="24"/>
              </w:rPr>
              <w:t>» 2005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Образовательный портал «Российское образование»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http://www.school.edu.ru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Национальный портал «Российский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http://fcior.edu.ru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«Федеральный центр информационных образовательных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https://uchebnik.mos.ru/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материалов (МЭШ).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https://www.prosv.ru/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сайт издательства «Просвещение».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http://www.exponenta.ru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образовательный математический сайт.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http://comp-science.hut.ru/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дидактических и методических материалов,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http://mschool.kubsu.ru/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учебных пособий.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http://www.mccme.ru/mmmf-lectures/books/books/books.php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http://mathem.h1.ru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http://ilib.mccme.ru/plm/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популярные лекции по математике.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http://allmath.ru/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материалы по математическим дисциплинам (разделы: высшая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http://www.logpres.narod.ru/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современные информационные технологии.</w:t>
            </w:r>
          </w:p>
          <w:p w:rsidR="00296BB7" w:rsidRPr="00EF4E0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http://www.math-on-line.com/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каталог занимательных задач по математике.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B5377"/>
    <w:rsid w:val="00246DCE"/>
    <w:rsid w:val="00266115"/>
    <w:rsid w:val="00296BB7"/>
    <w:rsid w:val="002D7602"/>
    <w:rsid w:val="00366B74"/>
    <w:rsid w:val="00473C46"/>
    <w:rsid w:val="005B7CDB"/>
    <w:rsid w:val="00667DFE"/>
    <w:rsid w:val="006D2B34"/>
    <w:rsid w:val="00860677"/>
    <w:rsid w:val="00B27D70"/>
    <w:rsid w:val="00B566C8"/>
    <w:rsid w:val="00BD0827"/>
    <w:rsid w:val="00D769C6"/>
    <w:rsid w:val="00E27CC9"/>
    <w:rsid w:val="00EF4E0F"/>
    <w:rsid w:val="00F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2020-01-12T17:41:00Z</dcterms:created>
  <dcterms:modified xsi:type="dcterms:W3CDTF">2020-01-13T06:18:00Z</dcterms:modified>
</cp:coreProperties>
</file>